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7" w:type="pct"/>
        <w:tblCellMar>
          <w:left w:w="70" w:type="dxa"/>
          <w:right w:w="70" w:type="dxa"/>
        </w:tblCellMar>
        <w:tblLook w:val="0000" w:firstRow="0" w:lastRow="0" w:firstColumn="0" w:lastColumn="0" w:noHBand="0" w:noVBand="0"/>
      </w:tblPr>
      <w:tblGrid>
        <w:gridCol w:w="4110"/>
        <w:gridCol w:w="424"/>
        <w:gridCol w:w="4112"/>
      </w:tblGrid>
      <w:tr w:rsidR="006B1841" w:rsidRPr="00D03D52" w:rsidTr="00A92C3C">
        <w:trPr>
          <w:trHeight w:val="2977"/>
        </w:trPr>
        <w:tc>
          <w:tcPr>
            <w:tcW w:w="2377" w:type="pct"/>
          </w:tcPr>
          <w:p w:rsidR="006B1841" w:rsidRPr="006B1841" w:rsidRDefault="006B1841" w:rsidP="006B1841">
            <w:pPr>
              <w:spacing w:after="120" w:line="360" w:lineRule="auto"/>
              <w:jc w:val="both"/>
              <w:rPr>
                <w:rFonts w:ascii="Arial" w:eastAsia="Noto Sans CJK SC Regular" w:hAnsi="Arial" w:cs="Arial"/>
                <w:b/>
                <w:bCs/>
                <w:u w:val="single"/>
                <w:lang w:eastAsia="zh-CN" w:bidi="hi-IN"/>
              </w:rPr>
            </w:pPr>
            <w:r w:rsidRPr="006B1841">
              <w:rPr>
                <w:rFonts w:ascii="Arial" w:eastAsia="Noto Sans CJK SC Regular" w:hAnsi="Arial" w:cs="Arial"/>
                <w:b/>
                <w:bCs/>
                <w:u w:val="single"/>
                <w:lang w:val="eu-ES" w:eastAsia="zh-CN" w:bidi="hi-IN"/>
              </w:rPr>
              <w:t xml:space="preserve">EIBARKO UDALAREN ETA ESPAINIAKO ASTRONOMIA-ELKARTEAREN ARTEKO LANKIDETZA-HITZARMENA, JAVIER GOROSABEL ASTROFISIKAKO LANKIDETZA-SARIEN DEIALDIRAKO ETA JAVIER GOROSABEL ASTRONOMIA-JARDUNALDIETARAKO </w:t>
            </w:r>
            <w:r w:rsidRPr="006B1841">
              <w:rPr>
                <w:rFonts w:ascii="Arial" w:eastAsia="Noto Sans CJK SC Regular" w:hAnsi="Arial" w:cs="Arial"/>
                <w:b/>
                <w:bCs/>
                <w:u w:val="single"/>
                <w:lang w:eastAsia="zh-CN" w:bidi="hi-IN"/>
              </w:rPr>
              <w:t xml:space="preserve"> </w:t>
            </w:r>
          </w:p>
          <w:p w:rsidR="006B1841" w:rsidRPr="006B1841" w:rsidRDefault="006B1841" w:rsidP="006B1841">
            <w:pPr>
              <w:spacing w:after="120" w:line="360" w:lineRule="auto"/>
              <w:jc w:val="center"/>
              <w:rPr>
                <w:rFonts w:ascii="Arial" w:eastAsia="Noto Sans CJK SC Regular" w:hAnsi="Arial" w:cs="Arial"/>
                <w:b/>
                <w:bCs/>
                <w:u w:val="single"/>
                <w:lang w:eastAsia="zh-CN" w:bidi="hi-IN"/>
              </w:rPr>
            </w:pPr>
          </w:p>
          <w:p w:rsidR="006B1841" w:rsidRPr="006B1841" w:rsidRDefault="006B1841" w:rsidP="006B1841">
            <w:pPr>
              <w:spacing w:after="120" w:line="360" w:lineRule="auto"/>
              <w:jc w:val="right"/>
              <w:rPr>
                <w:rFonts w:ascii="Arial" w:eastAsia="Noto Sans CJK SC Regular" w:hAnsi="Arial" w:cs="Arial"/>
                <w:bCs/>
                <w:lang w:eastAsia="zh-CN" w:bidi="hi-IN"/>
              </w:rPr>
            </w:pPr>
          </w:p>
          <w:p w:rsidR="006B1841" w:rsidRPr="006B1841" w:rsidRDefault="006B1841" w:rsidP="006B1841">
            <w:pPr>
              <w:spacing w:after="120" w:line="360" w:lineRule="auto"/>
              <w:jc w:val="right"/>
              <w:rPr>
                <w:rFonts w:ascii="Arial" w:eastAsia="Noto Sans CJK SC Regular" w:hAnsi="Arial" w:cs="Arial"/>
                <w:bCs/>
                <w:lang w:eastAsia="zh-CN" w:bidi="hi-IN"/>
              </w:rPr>
            </w:pPr>
            <w:r w:rsidRPr="006B1841">
              <w:rPr>
                <w:rFonts w:ascii="Arial" w:eastAsia="Noto Sans CJK SC Regular" w:hAnsi="Arial" w:cs="Arial"/>
                <w:bCs/>
                <w:lang w:val="eu-ES" w:eastAsia="zh-CN" w:bidi="hi-IN"/>
              </w:rPr>
              <w:t>Eibarren,</w:t>
            </w:r>
            <w:r w:rsidR="00DB79E9">
              <w:rPr>
                <w:rFonts w:ascii="Arial" w:eastAsia="Noto Sans CJK SC Regular" w:hAnsi="Arial" w:cs="Arial"/>
                <w:bCs/>
                <w:lang w:val="eu-ES" w:eastAsia="zh-CN" w:bidi="hi-IN"/>
              </w:rPr>
              <w:t xml:space="preserve"> </w:t>
            </w:r>
            <w:r w:rsidR="00B95DFE">
              <w:rPr>
                <w:rFonts w:ascii="Arial" w:eastAsia="Noto Sans CJK SC Regular" w:hAnsi="Arial" w:cs="Arial"/>
                <w:bCs/>
                <w:lang w:val="eu-ES" w:eastAsia="zh-CN" w:bidi="hi-IN"/>
              </w:rPr>
              <w:t>2020</w:t>
            </w:r>
            <w:r w:rsidRPr="006B1841">
              <w:rPr>
                <w:rFonts w:ascii="Arial" w:eastAsia="Noto Sans CJK SC Regular" w:hAnsi="Arial" w:cs="Arial"/>
                <w:bCs/>
                <w:lang w:val="eu-ES" w:eastAsia="zh-CN" w:bidi="hi-IN"/>
              </w:rPr>
              <w:t xml:space="preserve">ko </w:t>
            </w:r>
            <w:r w:rsidR="00B95DFE">
              <w:rPr>
                <w:rFonts w:ascii="Arial" w:eastAsia="Noto Sans CJK SC Regular" w:hAnsi="Arial" w:cs="Arial"/>
                <w:bCs/>
                <w:lang w:val="eu-ES" w:eastAsia="zh-CN" w:bidi="hi-IN"/>
              </w:rPr>
              <w:t>urtarrilaren 16</w:t>
            </w:r>
            <w:r w:rsidR="004B4F53">
              <w:rPr>
                <w:rFonts w:ascii="Arial" w:eastAsia="Noto Sans CJK SC Regular" w:hAnsi="Arial" w:cs="Arial"/>
                <w:bCs/>
                <w:lang w:val="eu-ES" w:eastAsia="zh-CN" w:bidi="hi-IN"/>
              </w:rPr>
              <w:t>(e)</w:t>
            </w:r>
            <w:r w:rsidRPr="006B1841">
              <w:rPr>
                <w:rFonts w:ascii="Arial" w:eastAsia="Noto Sans CJK SC Regular" w:hAnsi="Arial" w:cs="Arial"/>
                <w:bCs/>
                <w:lang w:val="eu-ES" w:eastAsia="zh-CN" w:bidi="hi-IN"/>
              </w:rPr>
              <w:t>an</w:t>
            </w:r>
          </w:p>
          <w:p w:rsidR="006B1841" w:rsidRPr="006B1841" w:rsidRDefault="006B1841" w:rsidP="006B1841">
            <w:pPr>
              <w:spacing w:after="120" w:line="360" w:lineRule="auto"/>
              <w:jc w:val="right"/>
              <w:rPr>
                <w:rFonts w:ascii="Arial" w:eastAsia="Noto Sans CJK SC Regular" w:hAnsi="Arial" w:cs="Arial"/>
                <w:bCs/>
                <w:lang w:eastAsia="zh-CN" w:bidi="hi-IN"/>
              </w:rPr>
            </w:pPr>
          </w:p>
          <w:p w:rsidR="006B1841" w:rsidRPr="006B1841" w:rsidRDefault="006B1841" w:rsidP="006B1841">
            <w:pPr>
              <w:spacing w:after="120" w:line="360" w:lineRule="auto"/>
              <w:jc w:val="center"/>
              <w:rPr>
                <w:rFonts w:ascii="Arial" w:eastAsia="Noto Sans CJK SC Regular" w:hAnsi="Arial" w:cs="Arial"/>
                <w:bCs/>
                <w:lang w:eastAsia="zh-CN" w:bidi="hi-IN"/>
              </w:rPr>
            </w:pPr>
            <w:r w:rsidRPr="006B1841">
              <w:rPr>
                <w:rFonts w:ascii="Arial" w:eastAsia="Noto Sans CJK SC Regular" w:hAnsi="Arial" w:cs="Arial"/>
                <w:bCs/>
                <w:lang w:val="eu-ES" w:eastAsia="zh-CN" w:bidi="hi-IN"/>
              </w:rPr>
              <w:t>BILDU DIRA,</w:t>
            </w:r>
          </w:p>
          <w:p w:rsidR="006B1841" w:rsidRDefault="006B1841" w:rsidP="006B1841">
            <w:pPr>
              <w:spacing w:after="120" w:line="360" w:lineRule="auto"/>
              <w:ind w:firstLine="709"/>
              <w:jc w:val="both"/>
              <w:rPr>
                <w:rFonts w:ascii="Arial" w:eastAsia="Noto Sans CJK SC Regular" w:hAnsi="Arial" w:cs="Arial"/>
                <w:bCs/>
                <w:lang w:val="eu-ES" w:eastAsia="zh-CN" w:bidi="hi-IN"/>
              </w:rPr>
            </w:pPr>
            <w:r w:rsidRPr="006B1841">
              <w:rPr>
                <w:rFonts w:ascii="Arial" w:eastAsia="Noto Sans CJK SC Regular" w:hAnsi="Arial" w:cs="Arial"/>
                <w:bCs/>
                <w:lang w:val="eu-ES" w:eastAsia="zh-CN" w:bidi="hi-IN"/>
              </w:rPr>
              <w:t>Alde batetik, Miguel de los Toyos Nazabal jauna, Eibarko Udaleko alkate-udalburua, Juan Agustín Villafranca Bellido udal-idazkariak lagunduta.</w:t>
            </w: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p>
          <w:p w:rsidR="006B1841" w:rsidRDefault="006B1841" w:rsidP="006B1841">
            <w:pPr>
              <w:spacing w:after="120" w:line="360" w:lineRule="auto"/>
              <w:ind w:firstLine="709"/>
              <w:jc w:val="both"/>
              <w:rPr>
                <w:rFonts w:ascii="Arial" w:eastAsia="Noto Sans CJK SC Regular" w:hAnsi="Arial" w:cs="Arial"/>
                <w:bCs/>
                <w:lang w:val="eu-ES" w:eastAsia="zh-CN" w:bidi="hi-IN"/>
              </w:rPr>
            </w:pPr>
            <w:r w:rsidRPr="006B1841">
              <w:rPr>
                <w:rFonts w:ascii="Arial" w:eastAsia="Noto Sans CJK SC Regular" w:hAnsi="Arial" w:cs="Arial"/>
                <w:bCs/>
                <w:lang w:val="eu-ES" w:eastAsia="zh-CN" w:bidi="hi-IN"/>
              </w:rPr>
              <w:t>Bestetik, Espainiako Astronomia Elkarteko ProAm Batzordeko ordezkari gisa, Santiago Pérez-Hoyos jauna eta Iñaki Ordoñez Etxeberria jauna.</w:t>
            </w:r>
          </w:p>
          <w:p w:rsidR="00B95DFE" w:rsidRDefault="00B95DFE" w:rsidP="00B95DFE">
            <w:pPr>
              <w:spacing w:after="120" w:line="360" w:lineRule="auto"/>
              <w:jc w:val="both"/>
              <w:rPr>
                <w:rFonts w:ascii="Arial" w:eastAsia="Noto Sans CJK SC Regular" w:hAnsi="Arial" w:cs="Arial"/>
                <w:bCs/>
                <w:lang w:val="eu-ES" w:eastAsia="zh-CN" w:bidi="hi-IN"/>
              </w:rPr>
            </w:pPr>
          </w:p>
          <w:p w:rsidR="00B95DFE" w:rsidRPr="006B1841" w:rsidRDefault="00B95DFE" w:rsidP="00B95DFE">
            <w:pPr>
              <w:spacing w:after="120" w:line="360" w:lineRule="auto"/>
              <w:jc w:val="both"/>
              <w:rPr>
                <w:rFonts w:ascii="Arial" w:eastAsia="Noto Sans CJK SC Regular" w:hAnsi="Arial" w:cs="Arial"/>
                <w:bCs/>
                <w:lang w:eastAsia="zh-CN" w:bidi="hi-IN"/>
              </w:rPr>
            </w:pPr>
          </w:p>
          <w:p w:rsidR="006B1841" w:rsidRDefault="006B1841" w:rsidP="006B1841">
            <w:pPr>
              <w:spacing w:after="120" w:line="360" w:lineRule="auto"/>
              <w:ind w:firstLine="709"/>
              <w:rPr>
                <w:rFonts w:ascii="Arial" w:eastAsia="Noto Sans CJK SC Regular" w:hAnsi="Arial" w:cs="Arial"/>
                <w:bCs/>
                <w:lang w:eastAsia="zh-CN" w:bidi="hi-IN"/>
              </w:rPr>
            </w:pPr>
          </w:p>
          <w:p w:rsidR="00DB79E9" w:rsidRDefault="00DB79E9" w:rsidP="006B1841">
            <w:pPr>
              <w:spacing w:after="120" w:line="360" w:lineRule="auto"/>
              <w:ind w:firstLine="709"/>
              <w:rPr>
                <w:rFonts w:ascii="Arial" w:eastAsia="Noto Sans CJK SC Regular" w:hAnsi="Arial" w:cs="Arial"/>
                <w:bCs/>
                <w:lang w:val="eu-ES" w:eastAsia="zh-CN" w:bidi="hi-IN"/>
              </w:rPr>
            </w:pPr>
          </w:p>
          <w:p w:rsidR="006B1841" w:rsidRPr="006B1841" w:rsidRDefault="006B1841" w:rsidP="006B1841">
            <w:pPr>
              <w:spacing w:after="120" w:line="360" w:lineRule="auto"/>
              <w:ind w:firstLine="709"/>
              <w:rPr>
                <w:rFonts w:ascii="Arial" w:eastAsia="Noto Sans CJK SC Regular" w:hAnsi="Arial" w:cs="Arial"/>
                <w:bCs/>
                <w:lang w:eastAsia="zh-CN" w:bidi="hi-IN"/>
              </w:rPr>
            </w:pPr>
            <w:r w:rsidRPr="006B1841">
              <w:rPr>
                <w:rFonts w:ascii="Arial" w:eastAsia="Noto Sans CJK SC Regular" w:hAnsi="Arial" w:cs="Arial"/>
                <w:bCs/>
                <w:lang w:val="eu-ES" w:eastAsia="zh-CN" w:bidi="hi-IN"/>
              </w:rPr>
              <w:t>ESKU HARTZEN DUTE</w:t>
            </w: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val="eu-ES" w:eastAsia="zh-CN" w:bidi="hi-IN"/>
              </w:rPr>
              <w:t>Aurrenak, Eibarko Udalaren izenean eta haren ordezkari legez,</w:t>
            </w:r>
          </w:p>
          <w:p w:rsidR="006B1841" w:rsidRDefault="006B1841" w:rsidP="006B1841">
            <w:pPr>
              <w:spacing w:after="120" w:line="360" w:lineRule="auto"/>
              <w:ind w:firstLine="709"/>
              <w:jc w:val="both"/>
              <w:rPr>
                <w:rFonts w:ascii="Arial" w:eastAsia="Noto Sans CJK SC Regular" w:hAnsi="Arial" w:cs="Arial"/>
                <w:bCs/>
                <w:lang w:val="eu-ES" w:eastAsia="zh-CN" w:bidi="hi-IN"/>
              </w:rPr>
            </w:pPr>
            <w:r w:rsidRPr="006B1841">
              <w:rPr>
                <w:rFonts w:ascii="Arial" w:eastAsia="Noto Sans CJK SC Regular" w:hAnsi="Arial" w:cs="Arial"/>
                <w:bCs/>
                <w:lang w:val="eu-ES" w:eastAsia="zh-CN" w:bidi="hi-IN"/>
              </w:rPr>
              <w:t>Bigarrenek, Espainiako Astronomia Elkarteko ProAm Batzordearen izenean eta haren ordezkari legez.</w:t>
            </w:r>
          </w:p>
          <w:p w:rsidR="00AB0129" w:rsidRPr="006B1841" w:rsidRDefault="00AB0129" w:rsidP="006B1841">
            <w:pPr>
              <w:spacing w:after="120" w:line="360" w:lineRule="auto"/>
              <w:ind w:firstLine="709"/>
              <w:jc w:val="both"/>
              <w:rPr>
                <w:rFonts w:ascii="Arial" w:eastAsia="Noto Sans CJK SC Regular" w:hAnsi="Arial" w:cs="Arial"/>
                <w:bCs/>
                <w:lang w:eastAsia="zh-CN" w:bidi="hi-IN"/>
              </w:rPr>
            </w:pP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val="eu-ES" w:eastAsia="zh-CN" w:bidi="hi-IN"/>
              </w:rPr>
              <w:t>ADIERAZTEN DUTE</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r w:rsidRPr="006B1841">
              <w:rPr>
                <w:rFonts w:ascii="Arial" w:eastAsia="Noto Sans CJK SC Regular" w:hAnsi="Arial" w:cs="Arial"/>
                <w:lang w:val="eu-ES" w:eastAsia="zh-CN" w:bidi="hi-IN"/>
              </w:rPr>
              <w:t>Hitzarmen honen helburua da ProAm lankidetzako Javier Gorosabel Sarien deialdia eta Javier Gorosabel Astronomia Jardunaldiak antolatzea Eibarko udalerrian.</w:t>
            </w:r>
            <w:r w:rsidRPr="006B1841">
              <w:rPr>
                <w:rFonts w:ascii="Arial" w:eastAsia="Noto Sans CJK SC Regular" w:hAnsi="Arial" w:cs="Arial"/>
                <w:lang w:eastAsia="zh-CN" w:bidi="hi-IN"/>
              </w:rPr>
              <w:t xml:space="preserve"> </w:t>
            </w:r>
            <w:r w:rsidRPr="006B1841">
              <w:rPr>
                <w:rFonts w:ascii="Arial" w:eastAsia="Noto Sans CJK SC Regular" w:hAnsi="Arial" w:cs="Arial"/>
                <w:lang w:val="eu-ES" w:eastAsia="zh-CN" w:bidi="hi-IN"/>
              </w:rPr>
              <w:t xml:space="preserve">Bi ekitaldi horiek astronomiako esparru profesionalen eta amateurren </w:t>
            </w:r>
            <w:r w:rsidRPr="006B1841">
              <w:rPr>
                <w:rFonts w:ascii="Arial" w:eastAsia="Noto Sans CJK SC Regular" w:hAnsi="Arial" w:cs="Arial"/>
                <w:lang w:val="eu-ES" w:eastAsia="zh-CN" w:bidi="hi-IN"/>
              </w:rPr>
              <w:lastRenderedPageBreak/>
              <w:t>arteko lankidetza zientifikoaren aitortza bat dira eta, gainera, Javier Gorosabel (Eibar, 1969-2015) ere omentzen dute, zeina zientzialari bikaina izateaz gain, hainbat astronomo-talde amateurrekin batera lan egiten ere jakin zuen.</w:t>
            </w:r>
            <w:r w:rsidRPr="006B1841">
              <w:rPr>
                <w:rFonts w:ascii="Arial" w:eastAsia="Noto Sans CJK SC Regular" w:hAnsi="Arial" w:cs="Arial"/>
                <w:lang w:eastAsia="zh-CN" w:bidi="hi-IN"/>
              </w:rPr>
              <w:t xml:space="preserve"> </w:t>
            </w:r>
            <w:r w:rsidR="00DB79E9" w:rsidRPr="00DB79E9">
              <w:rPr>
                <w:rFonts w:ascii="Arial" w:eastAsia="Noto Sans CJK SC Regular" w:hAnsi="Arial" w:cs="Arial"/>
                <w:lang w:val="eu-ES" w:eastAsia="zh-CN" w:bidi="hi-IN"/>
              </w:rPr>
              <w:t>Jardunaldi hauek bi urtez behin egingo dira, Javier Gorosabel Sariaren deialdia bezalaxe</w:t>
            </w:r>
            <w:r w:rsidRPr="006B1841">
              <w:rPr>
                <w:rFonts w:ascii="Arial" w:eastAsia="Noto Sans CJK SC Regular" w:hAnsi="Arial" w:cs="Arial"/>
                <w:lang w:val="eu-ES" w:eastAsia="zh-CN" w:bidi="hi-IN"/>
              </w:rPr>
              <w:t>.</w:t>
            </w:r>
            <w:r w:rsidRPr="006B1841">
              <w:rPr>
                <w:rFonts w:ascii="Arial" w:eastAsia="Noto Sans CJK SC Regular" w:hAnsi="Arial" w:cs="Arial"/>
                <w:lang w:eastAsia="zh-CN" w:bidi="hi-IN"/>
              </w:rPr>
              <w:t xml:space="preserve"> </w:t>
            </w:r>
          </w:p>
          <w:p w:rsidR="006B1841" w:rsidRPr="006B1841" w:rsidRDefault="006B1841" w:rsidP="006B1841">
            <w:pPr>
              <w:spacing w:after="120" w:line="360" w:lineRule="auto"/>
              <w:rPr>
                <w:rFonts w:ascii="Arial" w:eastAsia="Noto Sans CJK SC Regular" w:hAnsi="Arial" w:cs="Arial"/>
                <w:b/>
                <w:bCs/>
                <w:u w:val="single"/>
                <w:lang w:eastAsia="zh-CN" w:bidi="hi-IN"/>
              </w:rPr>
            </w:pPr>
          </w:p>
          <w:p w:rsidR="006B1841" w:rsidRPr="006B1841" w:rsidRDefault="006B1841" w:rsidP="006B1841">
            <w:pPr>
              <w:spacing w:after="120" w:line="360" w:lineRule="auto"/>
              <w:jc w:val="center"/>
              <w:rPr>
                <w:rFonts w:ascii="Arial" w:eastAsia="Noto Sans CJK SC Regular" w:hAnsi="Arial" w:cs="Arial"/>
                <w:b/>
                <w:bCs/>
                <w:u w:val="single"/>
                <w:lang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KLAUSULAK</w:t>
            </w:r>
          </w:p>
          <w:p w:rsidR="006B1841" w:rsidRPr="006B1841" w:rsidRDefault="006B1841" w:rsidP="00C85106">
            <w:pPr>
              <w:spacing w:after="120" w:line="360" w:lineRule="auto"/>
              <w:jc w:val="both"/>
              <w:rPr>
                <w:rFonts w:ascii="Arial" w:eastAsia="Noto Sans CJK SC Regular" w:hAnsi="Arial" w:cs="Arial"/>
                <w:b/>
                <w:lang w:eastAsia="zh-CN" w:bidi="hi-IN"/>
              </w:rPr>
            </w:pPr>
            <w:r w:rsidRPr="006B1841">
              <w:rPr>
                <w:rFonts w:ascii="Arial" w:eastAsia="Noto Sans CJK SC Regular" w:hAnsi="Arial" w:cs="Arial"/>
                <w:b/>
                <w:lang w:val="eu-ES" w:eastAsia="zh-CN" w:bidi="hi-IN"/>
              </w:rPr>
              <w:t>Aurrena.- Helburua.</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r w:rsidRPr="006B1841">
              <w:rPr>
                <w:rFonts w:ascii="Arial" w:eastAsia="Noto Sans CJK SC Regular" w:hAnsi="Arial" w:cs="Arial"/>
                <w:lang w:val="eu-ES" w:eastAsia="zh-CN" w:bidi="hi-IN"/>
              </w:rPr>
              <w:t xml:space="preserve">Astrofisikako ProAm Lankidetzako Javier Gorosabel Sarien (aurrerantzean, Sariak) eta Javier Gorosabel Astronomia Jardunaldien (aurrerantzean, Jardunaldiak) hurrengo edizioen deialdia sustatzea eta babestea; bi ekimenak </w:t>
            </w:r>
            <w:r w:rsidR="006A2B27">
              <w:rPr>
                <w:rFonts w:ascii="Arial" w:eastAsia="Noto Sans CJK SC Regular" w:hAnsi="Arial" w:cs="Arial"/>
                <w:lang w:val="eu-ES" w:eastAsia="zh-CN" w:bidi="hi-IN"/>
              </w:rPr>
              <w:t>bi urtez</w:t>
            </w:r>
            <w:r w:rsidRPr="006B1841">
              <w:rPr>
                <w:rFonts w:ascii="Arial" w:eastAsia="Noto Sans CJK SC Regular" w:hAnsi="Arial" w:cs="Arial"/>
                <w:lang w:val="eu-ES" w:eastAsia="zh-CN" w:bidi="hi-IN"/>
              </w:rPr>
              <w:t xml:space="preserve"> behin egingo dira.</w:t>
            </w:r>
          </w:p>
          <w:p w:rsidR="006B1841" w:rsidRDefault="006B1841" w:rsidP="006B1841">
            <w:pPr>
              <w:spacing w:after="120" w:line="360" w:lineRule="auto"/>
              <w:ind w:firstLine="709"/>
              <w:jc w:val="both"/>
              <w:rPr>
                <w:rFonts w:ascii="Arial" w:eastAsia="Noto Sans CJK SC Regular" w:hAnsi="Arial" w:cs="Arial"/>
                <w:lang w:val="eu-ES" w:eastAsia="zh-CN" w:bidi="hi-IN"/>
              </w:rPr>
            </w:pPr>
            <w:r w:rsidRPr="006B1841">
              <w:rPr>
                <w:rFonts w:ascii="Arial" w:eastAsia="Noto Sans CJK SC Regular" w:hAnsi="Arial" w:cs="Arial"/>
                <w:lang w:val="eu-ES" w:eastAsia="zh-CN" w:bidi="hi-IN"/>
              </w:rPr>
              <w:t>Sarien deialdia erantsitako oinarrietara egokituko da, eta Espainiako Astronomia Elkarteak egingo du.</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p>
          <w:p w:rsidR="006B1841" w:rsidRDefault="006B1841" w:rsidP="006B1841">
            <w:pPr>
              <w:spacing w:after="120" w:line="360" w:lineRule="auto"/>
              <w:ind w:firstLine="709"/>
              <w:jc w:val="both"/>
              <w:rPr>
                <w:rFonts w:ascii="Arial" w:eastAsia="Noto Sans CJK SC Regular" w:hAnsi="Arial" w:cs="Arial"/>
                <w:lang w:val="eu-ES" w:eastAsia="zh-CN" w:bidi="hi-IN"/>
              </w:rPr>
            </w:pPr>
            <w:r w:rsidRPr="006B1841">
              <w:rPr>
                <w:rFonts w:ascii="Arial" w:eastAsia="Noto Sans CJK SC Regular" w:hAnsi="Arial" w:cs="Arial"/>
                <w:lang w:val="eu-ES" w:eastAsia="zh-CN" w:bidi="hi-IN"/>
              </w:rPr>
              <w:t>Javier Gorosabel Astronomia Jardunaldiak Eibarren egingo dira Sariak ebatzi eta gehienez urtebeteko epean, eta Eibarko Udalak antolatuko ditu.</w:t>
            </w:r>
            <w:r w:rsidRPr="006B1841">
              <w:rPr>
                <w:rFonts w:ascii="Arial" w:eastAsia="Noto Sans CJK SC Regular" w:hAnsi="Arial" w:cs="Arial"/>
                <w:lang w:eastAsia="zh-CN" w:bidi="hi-IN"/>
              </w:rPr>
              <w:t xml:space="preserve"> </w:t>
            </w:r>
            <w:r w:rsidRPr="006B1841">
              <w:rPr>
                <w:rFonts w:ascii="Arial" w:eastAsia="Noto Sans CJK SC Regular" w:hAnsi="Arial" w:cs="Arial"/>
                <w:lang w:val="eu-ES" w:eastAsia="zh-CN" w:bidi="hi-IN"/>
              </w:rPr>
              <w:t>Jardunaldien helburua da dibulgazio zientifikoa sustatzea gazteen artean bokazio zientifiko-teknikoak bultzatuz, eta Javier Gorosabel astronomoaren figura eta ibilbidea gogoratzea.</w:t>
            </w:r>
          </w:p>
          <w:p w:rsidR="00B95DFE" w:rsidRDefault="00B95DFE" w:rsidP="006B1841">
            <w:pPr>
              <w:spacing w:after="120" w:line="360" w:lineRule="auto"/>
              <w:ind w:firstLine="709"/>
              <w:jc w:val="both"/>
              <w:rPr>
                <w:rFonts w:ascii="Arial" w:eastAsia="Noto Sans CJK SC Regular" w:hAnsi="Arial" w:cs="Arial"/>
                <w:lang w:val="eu-ES" w:eastAsia="zh-CN" w:bidi="hi-IN"/>
              </w:rPr>
            </w:pPr>
          </w:p>
          <w:p w:rsidR="00B95DFE" w:rsidRDefault="00B95DFE" w:rsidP="006B1841">
            <w:pPr>
              <w:spacing w:after="120" w:line="360" w:lineRule="auto"/>
              <w:ind w:firstLine="709"/>
              <w:jc w:val="both"/>
              <w:rPr>
                <w:rFonts w:ascii="Arial" w:eastAsia="Noto Sans CJK SC Regular" w:hAnsi="Arial" w:cs="Arial"/>
                <w:lang w:val="eu-ES" w:eastAsia="zh-CN" w:bidi="hi-IN"/>
              </w:rPr>
            </w:pPr>
          </w:p>
          <w:p w:rsidR="00B95DFE" w:rsidRPr="006B1841" w:rsidRDefault="00B95DFE" w:rsidP="006B1841">
            <w:pPr>
              <w:spacing w:after="120" w:line="360" w:lineRule="auto"/>
              <w:ind w:firstLine="709"/>
              <w:jc w:val="both"/>
              <w:rPr>
                <w:rFonts w:ascii="Arial" w:eastAsia="Noto Sans CJK SC Regular" w:hAnsi="Arial" w:cs="Arial"/>
                <w:u w:val="single"/>
                <w:lang w:eastAsia="zh-CN" w:bidi="hi-IN"/>
              </w:rPr>
            </w:pPr>
          </w:p>
          <w:p w:rsidR="006B1841" w:rsidRDefault="007E1195" w:rsidP="006B1841">
            <w:pPr>
              <w:spacing w:after="120" w:line="360" w:lineRule="auto"/>
              <w:jc w:val="both"/>
              <w:rPr>
                <w:rFonts w:ascii="Arial" w:eastAsia="Noto Sans CJK SC Regular" w:hAnsi="Arial" w:cs="Arial"/>
                <w:lang w:eastAsia="zh-CN" w:bidi="hi-IN"/>
              </w:rPr>
            </w:pPr>
            <w:r>
              <w:rPr>
                <w:rFonts w:ascii="Arial" w:eastAsia="Noto Sans CJK SC Regular" w:hAnsi="Arial" w:cs="Arial"/>
                <w:lang w:eastAsia="zh-CN" w:bidi="hi-IN"/>
              </w:rPr>
              <w:t xml:space="preserve"> </w:t>
            </w:r>
          </w:p>
          <w:p w:rsidR="006B1841" w:rsidRDefault="006B1841" w:rsidP="006B1841">
            <w:pPr>
              <w:spacing w:after="120" w:line="360" w:lineRule="auto"/>
              <w:jc w:val="both"/>
              <w:rPr>
                <w:rFonts w:ascii="Arial" w:eastAsia="Noto Sans CJK SC Regular" w:hAnsi="Arial" w:cs="Arial"/>
                <w:lang w:eastAsia="zh-CN" w:bidi="hi-IN"/>
              </w:rPr>
            </w:pPr>
          </w:p>
          <w:p w:rsidR="006B1841" w:rsidRDefault="006B1841" w:rsidP="006B1841">
            <w:pPr>
              <w:spacing w:after="120" w:line="360" w:lineRule="auto"/>
              <w:jc w:val="both"/>
              <w:rPr>
                <w:rFonts w:ascii="Arial" w:eastAsia="Noto Sans CJK SC Regular" w:hAnsi="Arial" w:cs="Arial"/>
                <w:b/>
                <w:lang w:val="eu-ES" w:eastAsia="zh-CN" w:bidi="hi-IN"/>
              </w:rPr>
            </w:pPr>
            <w:r w:rsidRPr="006B1841">
              <w:rPr>
                <w:rFonts w:ascii="Arial" w:eastAsia="Noto Sans CJK SC Regular" w:hAnsi="Arial" w:cs="Arial"/>
                <w:b/>
                <w:lang w:val="eu-ES" w:eastAsia="zh-CN" w:bidi="hi-IN"/>
              </w:rPr>
              <w:t>Bigarrena.- Bi aldeen konpromisoak.</w:t>
            </w:r>
          </w:p>
          <w:p w:rsidR="007E1195" w:rsidRDefault="007E1195" w:rsidP="006B1841">
            <w:pPr>
              <w:spacing w:after="120" w:line="360" w:lineRule="auto"/>
              <w:ind w:firstLine="709"/>
              <w:jc w:val="both"/>
              <w:rPr>
                <w:rFonts w:ascii="Arial" w:eastAsia="Noto Sans CJK SC Regular" w:hAnsi="Arial" w:cs="Arial"/>
                <w:lang w:val="eu-ES"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val="eu-ES" w:eastAsia="zh-CN" w:bidi="hi-IN"/>
              </w:rPr>
              <w:lastRenderedPageBreak/>
              <w:t>Espainiako Astronomia Elkarteak honako konpromiso hauek hartzen ditu:</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Sarien deialdia bi urtez behin egitea, foro egokietan behar besteko publizitatea emanez.</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Sarirako hautagai-zerrenden eskabideak jasotzea eta kudeatzea.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Saria erabakiko duten adituen batzordea izendatzea.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Sarien epaimahaiaren ebazpenaren publizitatea egitea.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Sari-banaketa bat antolatzea bi urtean behin egiten diren Espainiako Astronomia Elkartearen bilera zientifikoen barruan.</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Saria egiaztatzen duen diploma bat ematea sarituei, eta horrek sortzen dituen gastuak ordaintzea.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Sarituen eta parte hartzen duten astronomia-erakundeen arteko bitartekari-lanak egitea, sariaren parte diren behaketa-gauak egiteko.</w:t>
            </w:r>
          </w:p>
          <w:p w:rsidR="006B1841" w:rsidRPr="00B95DFE"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 xml:space="preserve">Eibarko Udalaren eskariz, Javier Gorosabel Astronomia Jardunaldiak antolatzea, saritutako pertsonaren bat eta Astronomiako aditu bi edo gehiago elkartuz. </w:t>
            </w:r>
          </w:p>
          <w:p w:rsidR="00B95DFE" w:rsidRPr="006B1841" w:rsidRDefault="00B95DFE" w:rsidP="006B1841">
            <w:pPr>
              <w:numPr>
                <w:ilvl w:val="0"/>
                <w:numId w:val="1"/>
              </w:numPr>
              <w:spacing w:after="120" w:line="360" w:lineRule="auto"/>
              <w:contextualSpacing/>
              <w:jc w:val="both"/>
              <w:rPr>
                <w:rFonts w:ascii="Arial" w:eastAsia="Noto Sans CJK SC Regular" w:hAnsi="Arial" w:cs="Arial"/>
                <w:lang w:eastAsia="zh-CN" w:bidi="hi-IN"/>
              </w:rPr>
            </w:pPr>
          </w:p>
          <w:p w:rsid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Bestetik, Eibarko Udalak honako konpromiso hauek hartzen ditu bere gain:</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 xml:space="preserve">Sarietako ikurren fabrikazioak eragindako gastuak ordaintzea: Javiergorosabel asteroidearen (6192) brontzezko erreprodukzioa Eibarko Alfa Artek egina. </w:t>
            </w:r>
            <w:r w:rsidR="00F05DBC">
              <w:rPr>
                <w:rFonts w:ascii="Arial" w:eastAsia="Noto Sans CJK SC Regular" w:hAnsi="Arial" w:cs="Arial"/>
                <w:lang w:val="eu-ES" w:eastAsia="zh-CN" w:bidi="hi-IN"/>
              </w:rPr>
              <w:t>Deialdi bakoitzean</w:t>
            </w:r>
            <w:r w:rsidRPr="006B1841">
              <w:rPr>
                <w:rFonts w:ascii="Arial" w:eastAsia="Noto Sans CJK SC Regular" w:hAnsi="Arial" w:cs="Arial"/>
                <w:lang w:val="eu-ES" w:eastAsia="zh-CN" w:bidi="hi-IN"/>
              </w:rPr>
              <w:t xml:space="preserve"> bi sari entregatuko dira (bata alde profesionalari, betea amateurrari).</w:t>
            </w:r>
            <w:r w:rsidRPr="006B1841">
              <w:rPr>
                <w:rFonts w:ascii="Arial" w:eastAsia="Noto Sans CJK SC Regular" w:hAnsi="Arial" w:cs="Arial"/>
                <w:lang w:eastAsia="zh-CN" w:bidi="hi-IN"/>
              </w:rPr>
              <w:t xml:space="preserve"> </w:t>
            </w:r>
            <w:r w:rsidRPr="006B1841">
              <w:rPr>
                <w:rFonts w:ascii="Arial" w:eastAsia="Noto Sans CJK SC Regular" w:hAnsi="Arial" w:cs="Arial"/>
                <w:lang w:val="eu-ES" w:eastAsia="zh-CN" w:bidi="hi-IN"/>
              </w:rPr>
              <w:t>Sari horiek oroit-inskripzio</w:t>
            </w:r>
            <w:r w:rsidRPr="006B1841">
              <w:rPr>
                <w:rFonts w:ascii="Arial" w:eastAsia="Noto Sans CJK SC Regular" w:hAnsi="Arial" w:cs="Arial"/>
                <w:color w:val="FF0000"/>
                <w:lang w:val="eu-ES" w:eastAsia="zh-CN" w:bidi="hi-IN"/>
              </w:rPr>
              <w:t xml:space="preserve"> </w:t>
            </w:r>
            <w:r w:rsidRPr="006B1841">
              <w:rPr>
                <w:rFonts w:ascii="Arial" w:eastAsia="Noto Sans CJK SC Regular" w:hAnsi="Arial" w:cs="Arial"/>
                <w:lang w:val="eu-ES" w:eastAsia="zh-CN" w:bidi="hi-IN"/>
              </w:rPr>
              <w:t>bat izango dute.</w:t>
            </w:r>
          </w:p>
          <w:p w:rsidR="006B1841" w:rsidRPr="006B1841" w:rsidRDefault="006B1841" w:rsidP="006B1841">
            <w:pPr>
              <w:numPr>
                <w:ilvl w:val="0"/>
                <w:numId w:val="1"/>
              </w:numPr>
              <w:spacing w:after="120" w:line="360" w:lineRule="auto"/>
              <w:contextualSpacing/>
              <w:jc w:val="both"/>
              <w:rPr>
                <w:rFonts w:ascii="Liberation Serif" w:eastAsia="Noto Sans CJK SC Regular" w:hAnsi="Liberation Serif" w:cs="Mangal"/>
                <w:sz w:val="24"/>
                <w:szCs w:val="21"/>
                <w:lang w:eastAsia="zh-CN" w:bidi="hi-IN"/>
              </w:rPr>
            </w:pPr>
            <w:r w:rsidRPr="006B1841">
              <w:rPr>
                <w:rFonts w:ascii="Arial" w:eastAsia="Noto Sans CJK SC Regular" w:hAnsi="Arial" w:cs="Arial"/>
                <w:lang w:val="eu-ES" w:eastAsia="zh-CN" w:bidi="hi-IN"/>
              </w:rPr>
              <w:t>Fabrikazio-irizpideen arabera, sariak deialdi bakoitzean (2) fabrikatu daitezke edo kopuru handiagoan egin hainbat deialditarako edukitzeko.</w:t>
            </w:r>
          </w:p>
          <w:p w:rsidR="006B1841" w:rsidRPr="006B1841" w:rsidRDefault="006B1841" w:rsidP="006B1841">
            <w:pPr>
              <w:spacing w:after="120" w:line="360" w:lineRule="auto"/>
              <w:contextualSpacing/>
              <w:jc w:val="both"/>
              <w:rPr>
                <w:rFonts w:ascii="Liberation Serif" w:eastAsia="Noto Sans CJK SC Regular" w:hAnsi="Liberation Serif" w:cs="Mangal"/>
                <w:sz w:val="24"/>
                <w:szCs w:val="21"/>
                <w:lang w:eastAsia="zh-CN" w:bidi="hi-IN"/>
              </w:rPr>
            </w:pP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Sariaren moldea gordetzea —gaur egun Alfa Arteren esku dagoena—, edo, bestela, zaintza hori sariak fabrikatzen dituen enpresaren esku lagatzea.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lastRenderedPageBreak/>
              <w:t>Espainiako Astronomia Elkarteari eskatzea Javier Gorosabel Astronomia Jardunaldiak egiteko, aldeek adostutako egunetan eta Sariak ematen direnetik gehienez ere urtebeteko epean.</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Jardunaldi horien gastuak ordaintzea, alegia:</w:t>
            </w:r>
            <w:r w:rsidRPr="006B1841">
              <w:rPr>
                <w:rFonts w:ascii="Arial" w:eastAsia="Noto Sans CJK SC Regular" w:hAnsi="Arial" w:cs="Arial"/>
                <w:lang w:eastAsia="zh-CN" w:bidi="hi-IN"/>
              </w:rPr>
              <w:t xml:space="preserve"> </w:t>
            </w:r>
            <w:r w:rsidR="00F05DBC">
              <w:rPr>
                <w:rFonts w:ascii="Arial" w:eastAsia="Noto Sans CJK SC Regular" w:hAnsi="Arial" w:cs="Arial"/>
                <w:lang w:eastAsia="zh-CN" w:bidi="hi-IN"/>
              </w:rPr>
              <w:t>t</w:t>
            </w:r>
            <w:r w:rsidRPr="006B1841">
              <w:rPr>
                <w:rFonts w:ascii="Arial" w:eastAsia="Noto Sans CJK SC Regular" w:hAnsi="Arial" w:cs="Arial"/>
                <w:lang w:val="eu-ES" w:eastAsia="zh-CN" w:bidi="hi-IN"/>
              </w:rPr>
              <w:t>oki</w:t>
            </w:r>
            <w:r w:rsidR="00F05DBC">
              <w:rPr>
                <w:rFonts w:ascii="Arial" w:eastAsia="Noto Sans CJK SC Regular" w:hAnsi="Arial" w:cs="Arial"/>
                <w:lang w:val="eu-ES" w:eastAsia="zh-CN" w:bidi="hi-IN"/>
              </w:rPr>
              <w:t xml:space="preserve"> eta azpiegitura</w:t>
            </w:r>
            <w:r w:rsidRPr="006B1841">
              <w:rPr>
                <w:rFonts w:ascii="Arial" w:eastAsia="Noto Sans CJK SC Regular" w:hAnsi="Arial" w:cs="Arial"/>
                <w:lang w:val="eu-ES" w:eastAsia="zh-CN" w:bidi="hi-IN"/>
              </w:rPr>
              <w:t xml:space="preserve"> egoki baten alokairua, joan-etorrien gastuak eta gonbidatuen osatuta (beharrezkoak balira).</w:t>
            </w:r>
            <w:r w:rsidRPr="006B1841">
              <w:rPr>
                <w:rFonts w:ascii="Arial" w:eastAsia="Noto Sans CJK SC Regular" w:hAnsi="Arial" w:cs="Arial"/>
                <w:lang w:eastAsia="zh-CN" w:bidi="hi-IN"/>
              </w:rPr>
              <w:t xml:space="preserve"> </w:t>
            </w:r>
            <w:r w:rsidRPr="006B1841">
              <w:rPr>
                <w:rFonts w:ascii="Arial" w:eastAsia="Noto Sans CJK SC Regular" w:hAnsi="Arial" w:cs="Arial"/>
                <w:lang w:val="eu-ES" w:eastAsia="zh-CN" w:bidi="hi-IN"/>
              </w:rPr>
              <w:t>Jardunaldietako parte-hartzaileek ez dute inolako ordainsaririk jasoko parte hartzeagatik.</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val="eu-ES" w:eastAsia="zh-CN" w:bidi="hi-IN"/>
              </w:rPr>
              <w:t>Jardunaldien zabalkundea behar bezala egitea herrian.</w:t>
            </w:r>
          </w:p>
          <w:p w:rsidR="006B1841" w:rsidRDefault="006B1841" w:rsidP="00913643">
            <w:pPr>
              <w:spacing w:after="120" w:line="360" w:lineRule="auto"/>
              <w:jc w:val="both"/>
              <w:rPr>
                <w:rFonts w:ascii="Arial" w:eastAsia="Times New Roman" w:hAnsi="Arial" w:cs="Arial"/>
                <w:lang w:eastAsia="es-ES"/>
              </w:rPr>
            </w:pPr>
          </w:p>
          <w:p w:rsidR="00F05DBC" w:rsidRDefault="00F05DBC" w:rsidP="00536A37">
            <w:pPr>
              <w:spacing w:after="120" w:line="360" w:lineRule="auto"/>
              <w:jc w:val="both"/>
              <w:rPr>
                <w:rFonts w:ascii="Arial" w:eastAsia="Times New Roman" w:hAnsi="Arial" w:cs="Arial"/>
                <w:b/>
                <w:lang w:eastAsia="es-ES"/>
              </w:rPr>
            </w:pPr>
          </w:p>
          <w:p w:rsidR="00536A37" w:rsidRPr="00536A37" w:rsidRDefault="00536A37" w:rsidP="00536A37">
            <w:pPr>
              <w:spacing w:after="120" w:line="360" w:lineRule="auto"/>
              <w:jc w:val="both"/>
              <w:rPr>
                <w:rFonts w:ascii="Arial" w:eastAsia="Times New Roman" w:hAnsi="Arial" w:cs="Arial"/>
                <w:b/>
                <w:lang w:eastAsia="es-ES"/>
              </w:rPr>
            </w:pPr>
            <w:r w:rsidRPr="00536A37">
              <w:rPr>
                <w:rFonts w:ascii="Arial" w:eastAsia="Times New Roman" w:hAnsi="Arial" w:cs="Arial"/>
                <w:b/>
                <w:lang w:eastAsia="es-ES"/>
              </w:rPr>
              <w:t>Hirugarrena.- Jarraipen batzordea.</w:t>
            </w:r>
          </w:p>
          <w:p w:rsidR="006B1841" w:rsidRDefault="00BB0495" w:rsidP="00536A37">
            <w:pPr>
              <w:spacing w:after="120" w:line="360" w:lineRule="auto"/>
              <w:jc w:val="both"/>
              <w:rPr>
                <w:rFonts w:ascii="Arial" w:eastAsia="Times New Roman" w:hAnsi="Arial" w:cs="Arial"/>
                <w:lang w:eastAsia="es-ES"/>
              </w:rPr>
            </w:pPr>
            <w:r>
              <w:rPr>
                <w:rFonts w:ascii="Arial" w:eastAsia="Times New Roman" w:hAnsi="Arial" w:cs="Arial"/>
                <w:lang w:eastAsia="es-ES"/>
              </w:rPr>
              <w:t xml:space="preserve">          </w:t>
            </w:r>
            <w:r w:rsidR="00536A37" w:rsidRPr="00536A37">
              <w:rPr>
                <w:rFonts w:ascii="Arial" w:eastAsia="Times New Roman" w:hAnsi="Arial" w:cs="Arial"/>
                <w:lang w:eastAsia="es-ES"/>
              </w:rPr>
              <w:t xml:space="preserve">Hitzarmen hau sinatzen dutenak, unean-unean ezarritako ordezkaritza sistemaren bitartez, jarraipen batzordean bilduko dira egoki iritzitako maiztasun eta inguruabarrak ematen </w:t>
            </w:r>
            <w:r w:rsidR="00536A37">
              <w:rPr>
                <w:rFonts w:ascii="Arial" w:eastAsia="Times New Roman" w:hAnsi="Arial" w:cs="Arial"/>
                <w:lang w:eastAsia="es-ES"/>
              </w:rPr>
              <w:t>direnean. Batzordearen funtzioa honako hau izango d</w:t>
            </w:r>
            <w:r w:rsidR="00536A37" w:rsidRPr="00536A37">
              <w:rPr>
                <w:rFonts w:ascii="Arial" w:eastAsia="Times New Roman" w:hAnsi="Arial" w:cs="Arial"/>
                <w:lang w:eastAsia="es-ES"/>
              </w:rPr>
              <w:t>a: hitzarmenaren aplikazioak eragiten ditu</w:t>
            </w:r>
            <w:r w:rsidR="00536A37">
              <w:rPr>
                <w:rFonts w:ascii="Arial" w:eastAsia="Times New Roman" w:hAnsi="Arial" w:cs="Arial"/>
                <w:lang w:eastAsia="es-ES"/>
              </w:rPr>
              <w:t>en arazo ezberdinak aztertzea.</w:t>
            </w:r>
          </w:p>
          <w:p w:rsidR="00536A37" w:rsidRDefault="00536A37" w:rsidP="00536A37">
            <w:pPr>
              <w:spacing w:after="120" w:line="360" w:lineRule="auto"/>
              <w:jc w:val="both"/>
              <w:rPr>
                <w:rFonts w:ascii="Arial" w:eastAsia="Times New Roman" w:hAnsi="Arial" w:cs="Arial"/>
                <w:lang w:eastAsia="es-ES"/>
              </w:rPr>
            </w:pPr>
          </w:p>
          <w:p w:rsidR="00536A37" w:rsidRDefault="00536A37" w:rsidP="00536A37">
            <w:pPr>
              <w:spacing w:after="120" w:line="360" w:lineRule="auto"/>
              <w:jc w:val="both"/>
              <w:rPr>
                <w:rFonts w:ascii="Arial" w:eastAsia="Times New Roman" w:hAnsi="Arial" w:cs="Arial"/>
                <w:lang w:eastAsia="es-ES"/>
              </w:rPr>
            </w:pPr>
          </w:p>
          <w:p w:rsidR="00891228" w:rsidRPr="00891228" w:rsidRDefault="00536A37" w:rsidP="00891228">
            <w:pPr>
              <w:spacing w:after="120" w:line="360" w:lineRule="auto"/>
              <w:jc w:val="both"/>
              <w:rPr>
                <w:rFonts w:ascii="Arial" w:eastAsia="Times New Roman" w:hAnsi="Arial" w:cs="Arial"/>
                <w:b/>
                <w:lang w:val="eu-ES" w:eastAsia="es-ES"/>
              </w:rPr>
            </w:pPr>
            <w:r w:rsidRPr="00891228">
              <w:rPr>
                <w:rFonts w:ascii="Arial" w:eastAsia="Times New Roman" w:hAnsi="Arial" w:cs="Arial"/>
                <w:b/>
                <w:lang w:eastAsia="es-ES"/>
              </w:rPr>
              <w:t>Laugarrena</w:t>
            </w:r>
            <w:r w:rsidR="00891228" w:rsidRPr="00891228">
              <w:rPr>
                <w:rFonts w:ascii="Arial" w:eastAsia="Times New Roman" w:hAnsi="Arial" w:cs="Arial"/>
                <w:b/>
                <w:lang w:eastAsia="es-ES"/>
              </w:rPr>
              <w:t>.- Ondorioak, aldaketak eta iraungipena.</w:t>
            </w:r>
          </w:p>
          <w:p w:rsidR="00891228" w:rsidRPr="00891228" w:rsidRDefault="00891228" w:rsidP="00891228">
            <w:pPr>
              <w:pStyle w:val="Zerrenda-paragrafoa"/>
              <w:numPr>
                <w:ilvl w:val="0"/>
                <w:numId w:val="2"/>
              </w:numPr>
              <w:spacing w:after="120" w:line="360" w:lineRule="auto"/>
              <w:jc w:val="both"/>
              <w:rPr>
                <w:rFonts w:ascii="Arial" w:eastAsia="Times New Roman" w:hAnsi="Arial" w:cs="Arial"/>
                <w:lang w:val="eu-ES" w:eastAsia="es-ES"/>
              </w:rPr>
            </w:pPr>
            <w:r w:rsidRPr="00891228">
              <w:rPr>
                <w:rFonts w:ascii="Arial" w:eastAsia="Times New Roman" w:hAnsi="Arial" w:cs="Arial"/>
                <w:lang w:val="eu-ES" w:eastAsia="es-ES"/>
              </w:rPr>
              <w:t>Hitzarmen honek sinatzen den egunetik izango ditu ondorioak, eta lau urtez egongo da indarrean. Epe hori bukatu aurreko edozein unetan, akordioaren sinatzaileek aho batez adostu ahalko dute hura luzatzea, gehienez beste lau urterako.</w:t>
            </w:r>
          </w:p>
          <w:p w:rsidR="00891228" w:rsidRPr="00891228" w:rsidRDefault="00891228" w:rsidP="00891228">
            <w:pPr>
              <w:pStyle w:val="Zerrenda-paragrafoa"/>
              <w:spacing w:after="120" w:line="360" w:lineRule="auto"/>
              <w:ind w:left="795"/>
              <w:jc w:val="both"/>
              <w:rPr>
                <w:rFonts w:ascii="Arial" w:eastAsia="Times New Roman" w:hAnsi="Arial" w:cs="Arial"/>
                <w:lang w:val="eu-ES" w:eastAsia="es-ES"/>
              </w:rPr>
            </w:pPr>
          </w:p>
          <w:p w:rsidR="004B4F53" w:rsidRDefault="00891228" w:rsidP="004B4F53">
            <w:pPr>
              <w:pStyle w:val="Zerrenda-paragrafoa"/>
              <w:numPr>
                <w:ilvl w:val="0"/>
                <w:numId w:val="2"/>
              </w:numPr>
              <w:spacing w:after="120" w:line="360" w:lineRule="auto"/>
              <w:jc w:val="both"/>
              <w:rPr>
                <w:rFonts w:ascii="Arial" w:eastAsia="Times New Roman" w:hAnsi="Arial" w:cs="Arial"/>
                <w:lang w:val="eu-ES" w:eastAsia="es-ES"/>
              </w:rPr>
            </w:pPr>
            <w:r w:rsidRPr="00891228">
              <w:rPr>
                <w:rFonts w:ascii="Arial" w:eastAsia="Times New Roman" w:hAnsi="Arial" w:cs="Arial"/>
                <w:lang w:val="eu-ES" w:eastAsia="es-ES"/>
              </w:rPr>
              <w:t>Hitzarmenaren aldaketa bi aldeen adostasunarekin burutuko da, Jarraipen Batzordeak hala proposatuta; horretarako, Hitzarmenaren indarraldian zehar aldaketa gehigarriaren harpidetza taxutu beharko da.</w:t>
            </w:r>
          </w:p>
          <w:p w:rsidR="004B4F53" w:rsidRPr="004B4F53" w:rsidRDefault="004B4F53" w:rsidP="004B4F53">
            <w:pPr>
              <w:pStyle w:val="Zerrenda-paragrafoa"/>
              <w:rPr>
                <w:rFonts w:ascii="Arial" w:eastAsia="Times New Roman" w:hAnsi="Arial" w:cs="Arial"/>
                <w:lang w:val="eu-ES" w:eastAsia="es-ES"/>
              </w:rPr>
            </w:pPr>
          </w:p>
          <w:p w:rsidR="00891228" w:rsidRPr="004B4F53" w:rsidRDefault="00891228" w:rsidP="004B4F53">
            <w:pPr>
              <w:pStyle w:val="Zerrenda-paragrafoa"/>
              <w:numPr>
                <w:ilvl w:val="0"/>
                <w:numId w:val="2"/>
              </w:numPr>
              <w:spacing w:after="120" w:line="360" w:lineRule="auto"/>
              <w:jc w:val="both"/>
              <w:rPr>
                <w:rFonts w:ascii="Arial" w:eastAsia="Times New Roman" w:hAnsi="Arial" w:cs="Arial"/>
                <w:lang w:val="eu-ES" w:eastAsia="es-ES"/>
              </w:rPr>
            </w:pPr>
            <w:r w:rsidRPr="004B4F53">
              <w:rPr>
                <w:rFonts w:ascii="Arial" w:eastAsia="Times New Roman" w:hAnsi="Arial" w:cs="Arial"/>
                <w:lang w:val="eu-ES" w:eastAsia="es-ES"/>
              </w:rPr>
              <w:t>Hitzarmena iraungi ahal izango da:</w:t>
            </w:r>
          </w:p>
          <w:p w:rsidR="00891228" w:rsidRPr="00CF0196" w:rsidRDefault="00891228" w:rsidP="00CF0196">
            <w:pPr>
              <w:pStyle w:val="Zerrenda-paragrafoa"/>
              <w:numPr>
                <w:ilvl w:val="0"/>
                <w:numId w:val="6"/>
              </w:numPr>
              <w:spacing w:after="120" w:line="360" w:lineRule="auto"/>
              <w:jc w:val="both"/>
              <w:rPr>
                <w:rFonts w:ascii="Arial" w:eastAsia="Times New Roman" w:hAnsi="Arial" w:cs="Arial"/>
                <w:lang w:val="eu-ES" w:eastAsia="es-ES"/>
              </w:rPr>
            </w:pPr>
            <w:r w:rsidRPr="00CF0196">
              <w:rPr>
                <w:rFonts w:ascii="Arial" w:eastAsia="Times New Roman" w:hAnsi="Arial" w:cs="Arial"/>
                <w:lang w:val="eu-ES" w:eastAsia="es-ES"/>
              </w:rPr>
              <w:t>Indarraldia igaro eta hitzarmenaren luzapena oraindik erabaki gabe egoteagatik.</w:t>
            </w:r>
          </w:p>
          <w:p w:rsidR="00891228" w:rsidRPr="00CF0196" w:rsidRDefault="00891228" w:rsidP="00CF0196">
            <w:pPr>
              <w:pStyle w:val="Zerrenda-paragrafoa"/>
              <w:numPr>
                <w:ilvl w:val="0"/>
                <w:numId w:val="6"/>
              </w:numPr>
              <w:spacing w:after="120" w:line="360" w:lineRule="auto"/>
              <w:jc w:val="both"/>
              <w:rPr>
                <w:rFonts w:ascii="Arial" w:eastAsia="Times New Roman" w:hAnsi="Arial" w:cs="Arial"/>
                <w:lang w:val="eu-ES" w:eastAsia="es-ES"/>
              </w:rPr>
            </w:pPr>
            <w:r w:rsidRPr="00CF0196">
              <w:rPr>
                <w:rFonts w:ascii="Arial" w:eastAsia="Times New Roman" w:hAnsi="Arial" w:cs="Arial"/>
                <w:lang w:val="eu-ES" w:eastAsia="es-ES"/>
              </w:rPr>
              <w:lastRenderedPageBreak/>
              <w:t>Aldeek aho batez hala adosteagatik.</w:t>
            </w:r>
          </w:p>
          <w:p w:rsidR="00891228" w:rsidRPr="00CF0196" w:rsidRDefault="00891228" w:rsidP="00CF0196">
            <w:pPr>
              <w:pStyle w:val="Zerrenda-paragrafoa"/>
              <w:numPr>
                <w:ilvl w:val="0"/>
                <w:numId w:val="6"/>
              </w:numPr>
              <w:spacing w:after="120" w:line="360" w:lineRule="auto"/>
              <w:jc w:val="both"/>
              <w:rPr>
                <w:rFonts w:ascii="Arial" w:eastAsia="Times New Roman" w:hAnsi="Arial" w:cs="Arial"/>
                <w:lang w:val="eu-ES" w:eastAsia="es-ES"/>
              </w:rPr>
            </w:pPr>
            <w:r w:rsidRPr="00CF0196">
              <w:rPr>
                <w:rFonts w:ascii="Arial" w:eastAsia="Times New Roman" w:hAnsi="Arial" w:cs="Arial"/>
                <w:lang w:val="eu-ES" w:eastAsia="es-ES"/>
              </w:rPr>
              <w:t>Sinatzaileetako batek bere gain hartutako betebeharrak eta konpromisoak ez betetzeagatik.</w:t>
            </w:r>
          </w:p>
          <w:p w:rsidR="00891228" w:rsidRPr="00CF0196" w:rsidRDefault="00891228" w:rsidP="00CF0196">
            <w:pPr>
              <w:pStyle w:val="Zerrenda-paragrafoa"/>
              <w:numPr>
                <w:ilvl w:val="0"/>
                <w:numId w:val="6"/>
              </w:numPr>
              <w:spacing w:after="120" w:line="360" w:lineRule="auto"/>
              <w:jc w:val="both"/>
              <w:rPr>
                <w:rFonts w:ascii="Arial" w:eastAsia="Times New Roman" w:hAnsi="Arial" w:cs="Arial"/>
                <w:lang w:val="eu-ES" w:eastAsia="es-ES"/>
              </w:rPr>
            </w:pPr>
            <w:r w:rsidRPr="00CF0196">
              <w:rPr>
                <w:rFonts w:ascii="Arial" w:eastAsia="Times New Roman" w:hAnsi="Arial" w:cs="Arial"/>
                <w:lang w:val="eu-ES" w:eastAsia="es-ES"/>
              </w:rPr>
              <w:t>Epaileak hitzarmena deusez deklaratzeagatik.</w:t>
            </w:r>
          </w:p>
          <w:p w:rsidR="00891228" w:rsidRPr="00891228" w:rsidRDefault="00BB0495" w:rsidP="00891228">
            <w:pPr>
              <w:spacing w:after="120" w:line="360" w:lineRule="auto"/>
              <w:jc w:val="both"/>
              <w:rPr>
                <w:rFonts w:ascii="Arial" w:eastAsia="Times New Roman" w:hAnsi="Arial" w:cs="Arial"/>
                <w:lang w:val="eu-ES" w:eastAsia="es-ES"/>
              </w:rPr>
            </w:pPr>
            <w:r>
              <w:rPr>
                <w:rFonts w:ascii="Arial" w:eastAsia="Times New Roman" w:hAnsi="Arial" w:cs="Arial"/>
                <w:lang w:val="eu-ES" w:eastAsia="es-ES"/>
              </w:rPr>
              <w:t xml:space="preserve">          </w:t>
            </w:r>
            <w:r w:rsidR="00891228" w:rsidRPr="00891228">
              <w:rPr>
                <w:rFonts w:ascii="Arial" w:eastAsia="Times New Roman" w:hAnsi="Arial" w:cs="Arial"/>
                <w:lang w:val="eu-ES" w:eastAsia="es-ES"/>
              </w:rPr>
              <w:t>Testu honetan eratzen den Jarraipen Batzordeak izango du eskumena hitzarmenean jasotako betebeharren eta konpromisoen inguruan bi aldeetako edozeinek salatzen dituen ez-betetzeen berri izateko eta horiek baloratzeko.</w:t>
            </w:r>
          </w:p>
          <w:p w:rsidR="00536A37" w:rsidRDefault="00536A37" w:rsidP="00536A37">
            <w:pPr>
              <w:spacing w:after="120" w:line="360" w:lineRule="auto"/>
              <w:jc w:val="both"/>
              <w:rPr>
                <w:rFonts w:ascii="Arial" w:eastAsia="Times New Roman" w:hAnsi="Arial" w:cs="Arial"/>
                <w:lang w:eastAsia="es-ES"/>
              </w:rPr>
            </w:pPr>
          </w:p>
          <w:p w:rsidR="00CF0196" w:rsidRDefault="00CF0196" w:rsidP="00536A37">
            <w:pPr>
              <w:spacing w:after="120" w:line="360" w:lineRule="auto"/>
              <w:jc w:val="both"/>
              <w:rPr>
                <w:rFonts w:ascii="Arial" w:eastAsia="Times New Roman" w:hAnsi="Arial" w:cs="Arial"/>
                <w:lang w:eastAsia="es-ES"/>
              </w:rPr>
            </w:pPr>
          </w:p>
          <w:p w:rsidR="00CF0196" w:rsidRDefault="00CF0196" w:rsidP="00536A37">
            <w:pPr>
              <w:spacing w:after="120" w:line="360" w:lineRule="auto"/>
              <w:jc w:val="both"/>
              <w:rPr>
                <w:rFonts w:ascii="Arial" w:eastAsia="Times New Roman" w:hAnsi="Arial" w:cs="Arial"/>
                <w:lang w:eastAsia="es-ES"/>
              </w:rPr>
            </w:pPr>
            <w:r w:rsidRPr="00CF0196">
              <w:rPr>
                <w:rFonts w:ascii="Arial" w:eastAsia="Times New Roman" w:hAnsi="Arial" w:cs="Arial"/>
                <w:b/>
                <w:lang w:eastAsia="es-ES"/>
              </w:rPr>
              <w:t>Bosgarrena.-</w:t>
            </w:r>
            <w:r>
              <w:rPr>
                <w:rFonts w:ascii="Arial" w:eastAsia="Times New Roman" w:hAnsi="Arial" w:cs="Arial"/>
                <w:lang w:eastAsia="es-ES"/>
              </w:rPr>
              <w:t xml:space="preserve"> </w:t>
            </w:r>
            <w:r w:rsidRPr="00CF0196">
              <w:rPr>
                <w:rFonts w:ascii="Arial" w:eastAsia="Times New Roman" w:hAnsi="Arial" w:cs="Arial"/>
                <w:lang w:eastAsia="es-ES"/>
              </w:rPr>
              <w:t>Hitzarmen honek ez du ekarriko parte hartzaile bakoitzaren eskumenen aldaketarik ezta horiei uko egiterik ere, solik hitzarmenean hartutako konpromisoen erantzukizuna izango dute.</w:t>
            </w:r>
          </w:p>
          <w:p w:rsidR="00CF0196" w:rsidRDefault="00CF0196" w:rsidP="00536A37">
            <w:pPr>
              <w:spacing w:after="120" w:line="360" w:lineRule="auto"/>
              <w:jc w:val="both"/>
              <w:rPr>
                <w:rFonts w:ascii="Arial" w:eastAsia="Times New Roman" w:hAnsi="Arial" w:cs="Arial"/>
                <w:lang w:eastAsia="es-ES"/>
              </w:rPr>
            </w:pPr>
          </w:p>
          <w:p w:rsidR="00CF0196" w:rsidRDefault="00CF0196" w:rsidP="00536A37">
            <w:pPr>
              <w:spacing w:after="120" w:line="360" w:lineRule="auto"/>
              <w:jc w:val="both"/>
              <w:rPr>
                <w:rFonts w:ascii="Arial" w:eastAsia="Times New Roman" w:hAnsi="Arial" w:cs="Arial"/>
                <w:lang w:eastAsia="es-ES"/>
              </w:rPr>
            </w:pPr>
          </w:p>
          <w:p w:rsidR="00A92C3C" w:rsidRDefault="00CF0196" w:rsidP="00A92C3C">
            <w:pPr>
              <w:spacing w:after="120" w:line="360" w:lineRule="auto"/>
              <w:jc w:val="both"/>
              <w:rPr>
                <w:rFonts w:ascii="Arial" w:eastAsia="Times New Roman" w:hAnsi="Arial" w:cs="Arial"/>
                <w:lang w:val="eu-ES" w:eastAsia="es-ES"/>
              </w:rPr>
            </w:pPr>
            <w:r w:rsidRPr="00A92C3C">
              <w:rPr>
                <w:rFonts w:ascii="Arial" w:eastAsia="Times New Roman" w:hAnsi="Arial" w:cs="Arial"/>
                <w:b/>
                <w:lang w:eastAsia="es-ES"/>
              </w:rPr>
              <w:t>Seigarrena.-</w:t>
            </w:r>
            <w:r>
              <w:rPr>
                <w:rFonts w:ascii="Arial" w:eastAsia="Times New Roman" w:hAnsi="Arial" w:cs="Arial"/>
                <w:lang w:eastAsia="es-ES"/>
              </w:rPr>
              <w:t xml:space="preserve"> </w:t>
            </w:r>
            <w:r w:rsidR="00235E08">
              <w:rPr>
                <w:rFonts w:ascii="Arial" w:eastAsia="Times New Roman" w:hAnsi="Arial" w:cs="Arial"/>
                <w:b/>
                <w:lang w:val="eu-ES" w:eastAsia="es-ES"/>
              </w:rPr>
              <w:t>Hitzarmena</w:t>
            </w:r>
            <w:r w:rsidR="00A92C3C">
              <w:rPr>
                <w:rFonts w:ascii="Arial" w:eastAsia="Times New Roman" w:hAnsi="Arial" w:cs="Arial"/>
                <w:b/>
                <w:lang w:val="eu-ES" w:eastAsia="es-ES"/>
              </w:rPr>
              <w:t xml:space="preserve"> indarrean sartzea eta</w:t>
            </w:r>
            <w:r w:rsidR="00A92C3C" w:rsidRPr="00A92C3C">
              <w:rPr>
                <w:rFonts w:ascii="Arial" w:eastAsia="Times New Roman" w:hAnsi="Arial" w:cs="Arial"/>
                <w:b/>
                <w:lang w:val="eu-ES" w:eastAsia="es-ES"/>
              </w:rPr>
              <w:t xml:space="preserve"> </w:t>
            </w:r>
            <w:r w:rsidR="00D414BF">
              <w:rPr>
                <w:rFonts w:ascii="Arial" w:eastAsia="Times New Roman" w:hAnsi="Arial" w:cs="Arial"/>
                <w:b/>
                <w:lang w:val="eu-ES" w:eastAsia="es-ES"/>
              </w:rPr>
              <w:t xml:space="preserve">Hitzarmenaren </w:t>
            </w:r>
            <w:r w:rsidR="00A92C3C" w:rsidRPr="00A92C3C">
              <w:rPr>
                <w:rFonts w:ascii="Arial" w:eastAsia="Times New Roman" w:hAnsi="Arial" w:cs="Arial"/>
                <w:b/>
                <w:lang w:val="eu-ES" w:eastAsia="es-ES"/>
              </w:rPr>
              <w:t>iraupena</w:t>
            </w:r>
            <w:r w:rsidR="00A92C3C" w:rsidRPr="00A92C3C">
              <w:rPr>
                <w:rFonts w:ascii="Arial" w:eastAsia="Times New Roman" w:hAnsi="Arial" w:cs="Arial"/>
                <w:lang w:val="eu-ES" w:eastAsia="es-ES"/>
              </w:rPr>
              <w:t>.</w:t>
            </w:r>
          </w:p>
          <w:p w:rsidR="00A92C3C" w:rsidRDefault="00BB0495" w:rsidP="00A92C3C">
            <w:pPr>
              <w:spacing w:after="120" w:line="360" w:lineRule="auto"/>
              <w:jc w:val="both"/>
              <w:rPr>
                <w:rFonts w:ascii="Arial" w:eastAsia="Times New Roman" w:hAnsi="Arial" w:cs="Arial"/>
                <w:lang w:val="eu-ES" w:eastAsia="es-ES"/>
              </w:rPr>
            </w:pPr>
            <w:r>
              <w:rPr>
                <w:rFonts w:ascii="Arial" w:eastAsia="Times New Roman" w:hAnsi="Arial" w:cs="Arial"/>
                <w:lang w:val="eu-ES" w:eastAsia="es-ES"/>
              </w:rPr>
              <w:t xml:space="preserve">          </w:t>
            </w:r>
            <w:r w:rsidR="00A92C3C" w:rsidRPr="00A92C3C">
              <w:rPr>
                <w:rFonts w:ascii="Arial" w:eastAsia="Times New Roman" w:hAnsi="Arial" w:cs="Arial"/>
                <w:lang w:val="eu-ES" w:eastAsia="es-ES"/>
              </w:rPr>
              <w:t>1.- Hitzarmen hau izenpetzen den egunean jarriko da indarrean, eta 4 urte iraungo du. Hala ere, beste lau urtez luzatu daiteke, bi aldeek idatziz hala erabakitzen badute.</w:t>
            </w:r>
          </w:p>
          <w:p w:rsidR="00A92C3C" w:rsidRPr="00A92C3C" w:rsidRDefault="00A92C3C" w:rsidP="00A92C3C">
            <w:pPr>
              <w:spacing w:after="120" w:line="360" w:lineRule="auto"/>
              <w:jc w:val="both"/>
              <w:rPr>
                <w:rFonts w:ascii="Arial" w:eastAsia="Times New Roman" w:hAnsi="Arial" w:cs="Arial"/>
                <w:lang w:val="eu-ES" w:eastAsia="es-ES"/>
              </w:rPr>
            </w:pPr>
          </w:p>
          <w:p w:rsidR="00A92C3C" w:rsidRPr="00A92C3C" w:rsidRDefault="00BB0495" w:rsidP="00A92C3C">
            <w:pPr>
              <w:spacing w:after="120" w:line="360" w:lineRule="auto"/>
              <w:jc w:val="both"/>
              <w:rPr>
                <w:rFonts w:ascii="Arial" w:eastAsia="Times New Roman" w:hAnsi="Arial" w:cs="Arial"/>
                <w:lang w:val="eu-ES" w:eastAsia="es-ES"/>
              </w:rPr>
            </w:pPr>
            <w:r>
              <w:rPr>
                <w:rFonts w:ascii="Arial" w:eastAsia="Times New Roman" w:hAnsi="Arial" w:cs="Arial"/>
                <w:lang w:val="eu-ES" w:eastAsia="es-ES"/>
              </w:rPr>
              <w:t xml:space="preserve">          </w:t>
            </w:r>
            <w:r w:rsidR="00A92C3C" w:rsidRPr="00A92C3C">
              <w:rPr>
                <w:rFonts w:ascii="Arial" w:eastAsia="Times New Roman" w:hAnsi="Arial" w:cs="Arial"/>
                <w:lang w:val="eu-ES" w:eastAsia="es-ES"/>
              </w:rPr>
              <w:t>2.- Iraupenari buruz erabakitakoa gorabehera, bi aldeetako edozeinek alde bakarrez suntsiarazi dezake hitzarmena, hura bukatu baino bi hilabete lehenago beste alderdiari idatziz jakinarazita.</w:t>
            </w:r>
          </w:p>
          <w:p w:rsidR="00CF0196" w:rsidRDefault="00CF0196" w:rsidP="00536A37">
            <w:pPr>
              <w:spacing w:after="120" w:line="360" w:lineRule="auto"/>
              <w:jc w:val="both"/>
              <w:rPr>
                <w:rFonts w:ascii="Arial" w:eastAsia="Times New Roman" w:hAnsi="Arial" w:cs="Arial"/>
                <w:lang w:eastAsia="es-ES"/>
              </w:rPr>
            </w:pPr>
          </w:p>
          <w:p w:rsidR="00A92C3C" w:rsidRDefault="00A92C3C" w:rsidP="00536A37">
            <w:pPr>
              <w:spacing w:after="120" w:line="360" w:lineRule="auto"/>
              <w:jc w:val="both"/>
              <w:rPr>
                <w:rFonts w:ascii="Arial" w:eastAsia="Times New Roman" w:hAnsi="Arial" w:cs="Arial"/>
                <w:lang w:eastAsia="es-ES"/>
              </w:rPr>
            </w:pPr>
          </w:p>
          <w:p w:rsidR="00A92C3C" w:rsidRPr="00A92C3C" w:rsidRDefault="00A92C3C" w:rsidP="00A92C3C">
            <w:pPr>
              <w:spacing w:after="120" w:line="360" w:lineRule="auto"/>
              <w:jc w:val="both"/>
              <w:rPr>
                <w:rFonts w:ascii="Arial" w:eastAsia="Times New Roman" w:hAnsi="Arial" w:cs="Arial"/>
                <w:lang w:val="eu-ES" w:eastAsia="es-ES"/>
              </w:rPr>
            </w:pPr>
            <w:r w:rsidRPr="00A92C3C">
              <w:rPr>
                <w:rFonts w:ascii="Arial" w:eastAsia="Times New Roman" w:hAnsi="Arial" w:cs="Arial"/>
                <w:b/>
                <w:lang w:eastAsia="es-ES"/>
              </w:rPr>
              <w:t>Zazpigarrena.-</w:t>
            </w:r>
            <w:r>
              <w:rPr>
                <w:rFonts w:ascii="Arial" w:eastAsia="Times New Roman" w:hAnsi="Arial" w:cs="Arial"/>
                <w:lang w:eastAsia="es-ES"/>
              </w:rPr>
              <w:t xml:space="preserve"> </w:t>
            </w:r>
            <w:r w:rsidRPr="00A92C3C">
              <w:rPr>
                <w:rFonts w:ascii="Arial" w:eastAsia="Times New Roman" w:hAnsi="Arial" w:cs="Arial"/>
                <w:b/>
                <w:lang w:val="eu-ES" w:eastAsia="es-ES"/>
              </w:rPr>
              <w:t>Erregimen juridikoa</w:t>
            </w:r>
          </w:p>
          <w:p w:rsidR="00A92C3C" w:rsidRPr="00A92C3C" w:rsidRDefault="00BB0495" w:rsidP="00A92C3C">
            <w:pPr>
              <w:spacing w:after="120" w:line="360" w:lineRule="auto"/>
              <w:jc w:val="both"/>
              <w:rPr>
                <w:rFonts w:ascii="Arial" w:eastAsia="Times New Roman" w:hAnsi="Arial" w:cs="Arial"/>
                <w:lang w:val="eu-ES" w:eastAsia="es-ES"/>
              </w:rPr>
            </w:pPr>
            <w:r>
              <w:rPr>
                <w:rFonts w:ascii="Arial" w:eastAsia="Times New Roman" w:hAnsi="Arial" w:cs="Arial"/>
                <w:lang w:val="eu-ES" w:eastAsia="es-ES"/>
              </w:rPr>
              <w:t xml:space="preserve">          </w:t>
            </w:r>
            <w:r w:rsidR="00A92C3C" w:rsidRPr="00A92C3C">
              <w:rPr>
                <w:rFonts w:ascii="Arial" w:eastAsia="Times New Roman" w:hAnsi="Arial" w:cs="Arial"/>
                <w:lang w:val="eu-ES" w:eastAsia="es-ES"/>
              </w:rPr>
              <w:t>Hitzarmenak izaera administratiboa dauka, eta, beraz, Sektore Publikoaren Araubide Juridikoaren 40/2015 Legearen 47. artikuluan eta hurrengoetan aurreikusitako erregimena aplikatuko zaio.</w:t>
            </w:r>
          </w:p>
          <w:p w:rsidR="00A92C3C" w:rsidRPr="00A92C3C" w:rsidRDefault="00A92C3C" w:rsidP="00A92C3C">
            <w:pPr>
              <w:spacing w:after="120" w:line="360" w:lineRule="auto"/>
              <w:jc w:val="both"/>
              <w:rPr>
                <w:rFonts w:ascii="Arial" w:eastAsia="Times New Roman" w:hAnsi="Arial" w:cs="Arial"/>
                <w:lang w:val="eu-ES" w:eastAsia="es-ES"/>
              </w:rPr>
            </w:pPr>
          </w:p>
          <w:p w:rsidR="00A92C3C" w:rsidRPr="00A92C3C" w:rsidRDefault="00BB0495" w:rsidP="00A92C3C">
            <w:pPr>
              <w:spacing w:after="120" w:line="360" w:lineRule="auto"/>
              <w:jc w:val="both"/>
              <w:rPr>
                <w:rFonts w:ascii="Arial" w:eastAsia="Times New Roman" w:hAnsi="Arial" w:cs="Arial"/>
                <w:lang w:val="eu-ES" w:eastAsia="es-ES"/>
              </w:rPr>
            </w:pPr>
            <w:r>
              <w:rPr>
                <w:rFonts w:ascii="Arial" w:eastAsia="Times New Roman" w:hAnsi="Arial" w:cs="Arial"/>
                <w:lang w:val="eu-ES" w:eastAsia="es-ES"/>
              </w:rPr>
              <w:t xml:space="preserve">          </w:t>
            </w:r>
            <w:r w:rsidR="00A92C3C" w:rsidRPr="00A92C3C">
              <w:rPr>
                <w:rFonts w:ascii="Arial" w:eastAsia="Times New Roman" w:hAnsi="Arial" w:cs="Arial"/>
                <w:lang w:val="eu-ES" w:eastAsia="es-ES"/>
              </w:rPr>
              <w:t>Eta agiri honetan ezarritakoarekin bat datozela erakusteko, bertaratutakoek Hitzarmen hau sinatzen dute, goiburuan adierazitako lekuan eta egunean.</w:t>
            </w:r>
          </w:p>
          <w:p w:rsidR="00A92C3C" w:rsidRPr="00D03D52" w:rsidRDefault="00A92C3C" w:rsidP="00536A37">
            <w:pPr>
              <w:spacing w:after="120" w:line="360" w:lineRule="auto"/>
              <w:jc w:val="both"/>
              <w:rPr>
                <w:rFonts w:ascii="Arial" w:eastAsia="Times New Roman" w:hAnsi="Arial" w:cs="Arial"/>
                <w:lang w:eastAsia="es-ES"/>
              </w:rPr>
            </w:pPr>
          </w:p>
        </w:tc>
        <w:tc>
          <w:tcPr>
            <w:tcW w:w="245" w:type="pct"/>
          </w:tcPr>
          <w:p w:rsidR="006B1841" w:rsidRPr="00D03D52" w:rsidRDefault="006B1841" w:rsidP="00913643">
            <w:pPr>
              <w:spacing w:after="120" w:line="360" w:lineRule="auto"/>
              <w:jc w:val="both"/>
              <w:rPr>
                <w:rFonts w:ascii="Arial" w:eastAsia="Times New Roman" w:hAnsi="Arial" w:cs="Arial"/>
                <w:lang w:eastAsia="es-ES"/>
              </w:rPr>
            </w:pPr>
          </w:p>
        </w:tc>
        <w:tc>
          <w:tcPr>
            <w:tcW w:w="2378" w:type="pct"/>
          </w:tcPr>
          <w:p w:rsidR="006B1841" w:rsidRPr="006B1841" w:rsidRDefault="006B1841" w:rsidP="006B1841">
            <w:pPr>
              <w:spacing w:after="120" w:line="360" w:lineRule="auto"/>
              <w:jc w:val="both"/>
              <w:rPr>
                <w:rFonts w:ascii="Arial" w:eastAsia="Noto Sans CJK SC Regular" w:hAnsi="Arial" w:cs="Arial"/>
                <w:b/>
                <w:bCs/>
                <w:u w:val="single"/>
                <w:lang w:eastAsia="zh-CN" w:bidi="hi-IN"/>
              </w:rPr>
            </w:pPr>
            <w:r w:rsidRPr="006B1841">
              <w:rPr>
                <w:rFonts w:ascii="Arial" w:eastAsia="Noto Sans CJK SC Regular" w:hAnsi="Arial" w:cs="Arial"/>
                <w:b/>
                <w:bCs/>
                <w:u w:val="single"/>
                <w:lang w:eastAsia="zh-CN" w:bidi="hi-IN"/>
              </w:rPr>
              <w:t xml:space="preserve">CONVENIO DE COLABORACIÓN ENTRE EL AYUNTAMIENTO DE EIBAR Y LA SOCIEDAD ESPAÑOLA DE ASTRONOMÍA PARA LA CONVOCATORIA DE LOS PREMIOS JAVIER GOROSABEL DE COLABORACIÓN PROAM EN ASTROFÍSICA Y LAS JORNADAS DE ASTRONOMÍA JAVIER GOROSABEL  </w:t>
            </w:r>
          </w:p>
          <w:p w:rsidR="006B1841" w:rsidRPr="006B1841" w:rsidRDefault="006B1841" w:rsidP="006B1841">
            <w:pPr>
              <w:spacing w:after="120" w:line="360" w:lineRule="auto"/>
              <w:jc w:val="center"/>
              <w:rPr>
                <w:rFonts w:ascii="Arial" w:eastAsia="Noto Sans CJK SC Regular" w:hAnsi="Arial" w:cs="Arial"/>
                <w:b/>
                <w:bCs/>
                <w:u w:val="single"/>
                <w:lang w:eastAsia="zh-CN" w:bidi="hi-IN"/>
              </w:rPr>
            </w:pPr>
          </w:p>
          <w:p w:rsidR="006B1841" w:rsidRPr="006B1841" w:rsidRDefault="006B1841" w:rsidP="006B1841">
            <w:pPr>
              <w:spacing w:after="120" w:line="360" w:lineRule="auto"/>
              <w:jc w:val="right"/>
              <w:rPr>
                <w:rFonts w:ascii="Arial" w:eastAsia="Noto Sans CJK SC Regular" w:hAnsi="Arial" w:cs="Arial"/>
                <w:bCs/>
                <w:lang w:eastAsia="zh-CN" w:bidi="hi-IN"/>
              </w:rPr>
            </w:pPr>
          </w:p>
          <w:p w:rsidR="006B1841" w:rsidRPr="006B1841" w:rsidRDefault="00B95DFE" w:rsidP="00B95DFE">
            <w:pPr>
              <w:spacing w:after="120" w:line="360" w:lineRule="auto"/>
              <w:jc w:val="center"/>
              <w:rPr>
                <w:rFonts w:ascii="Arial" w:eastAsia="Noto Sans CJK SC Regular" w:hAnsi="Arial" w:cs="Arial"/>
                <w:bCs/>
                <w:lang w:eastAsia="zh-CN" w:bidi="hi-IN"/>
              </w:rPr>
            </w:pPr>
            <w:r>
              <w:rPr>
                <w:rFonts w:ascii="Arial" w:eastAsia="Noto Sans CJK SC Regular" w:hAnsi="Arial" w:cs="Arial"/>
                <w:bCs/>
                <w:lang w:eastAsia="zh-CN" w:bidi="hi-IN"/>
              </w:rPr>
              <w:t>En Eibar, a 16</w:t>
            </w:r>
            <w:r w:rsidR="006B1841" w:rsidRPr="006B1841">
              <w:rPr>
                <w:rFonts w:ascii="Arial" w:eastAsia="Noto Sans CJK SC Regular" w:hAnsi="Arial" w:cs="Arial"/>
                <w:bCs/>
                <w:lang w:eastAsia="zh-CN" w:bidi="hi-IN"/>
              </w:rPr>
              <w:t xml:space="preserve"> de </w:t>
            </w:r>
            <w:r>
              <w:rPr>
                <w:rFonts w:ascii="Arial" w:eastAsia="Noto Sans CJK SC Regular" w:hAnsi="Arial" w:cs="Arial"/>
                <w:bCs/>
                <w:lang w:eastAsia="zh-CN" w:bidi="hi-IN"/>
              </w:rPr>
              <w:t>enero de 2020</w:t>
            </w:r>
            <w:r w:rsidR="006B1841" w:rsidRPr="006B1841">
              <w:rPr>
                <w:rFonts w:ascii="Arial" w:eastAsia="Noto Sans CJK SC Regular" w:hAnsi="Arial" w:cs="Arial"/>
                <w:bCs/>
                <w:lang w:eastAsia="zh-CN" w:bidi="hi-IN"/>
              </w:rPr>
              <w:t>.</w:t>
            </w:r>
          </w:p>
          <w:p w:rsidR="006B1841" w:rsidRPr="006B1841" w:rsidRDefault="006B1841" w:rsidP="006B1841">
            <w:pPr>
              <w:spacing w:after="120" w:line="360" w:lineRule="auto"/>
              <w:jc w:val="right"/>
              <w:rPr>
                <w:rFonts w:ascii="Arial" w:eastAsia="Noto Sans CJK SC Regular" w:hAnsi="Arial" w:cs="Arial"/>
                <w:bCs/>
                <w:lang w:eastAsia="zh-CN" w:bidi="hi-IN"/>
              </w:rPr>
            </w:pPr>
          </w:p>
          <w:p w:rsidR="006B1841" w:rsidRPr="006B1841" w:rsidRDefault="006B1841" w:rsidP="006B1841">
            <w:pPr>
              <w:spacing w:after="120" w:line="360" w:lineRule="auto"/>
              <w:jc w:val="center"/>
              <w:rPr>
                <w:rFonts w:ascii="Arial" w:eastAsia="Noto Sans CJK SC Regular" w:hAnsi="Arial" w:cs="Arial"/>
                <w:bCs/>
                <w:lang w:eastAsia="zh-CN" w:bidi="hi-IN"/>
              </w:rPr>
            </w:pPr>
            <w:r w:rsidRPr="006B1841">
              <w:rPr>
                <w:rFonts w:ascii="Arial" w:eastAsia="Noto Sans CJK SC Regular" w:hAnsi="Arial" w:cs="Arial"/>
                <w:bCs/>
                <w:lang w:eastAsia="zh-CN" w:bidi="hi-IN"/>
              </w:rPr>
              <w:t>REUNIDOS</w:t>
            </w: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eastAsia="zh-CN" w:bidi="hi-IN"/>
              </w:rPr>
              <w:t>Por una parte D. Miguel de los Toyos Nazabal, Alcalde-Presidente del Ayuntamiento de Eibar, asistido por el Secretario municipal D. Juan Agustín Villafranca Bellido.</w:t>
            </w:r>
          </w:p>
          <w:p w:rsid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eastAsia="zh-CN" w:bidi="hi-IN"/>
              </w:rPr>
              <w:t>Por otra, como representantes de la Comisión ProAm de la Sociedad Española de Astronomía,  D. Santiago Pérez-Hoyos  y D. Iñaki Ordóñez Etxeberria.</w:t>
            </w:r>
          </w:p>
          <w:p w:rsidR="00B95DFE" w:rsidRDefault="00B95DFE" w:rsidP="006B1841">
            <w:pPr>
              <w:spacing w:after="120" w:line="360" w:lineRule="auto"/>
              <w:ind w:firstLine="709"/>
              <w:jc w:val="both"/>
              <w:rPr>
                <w:rFonts w:ascii="Arial" w:eastAsia="Noto Sans CJK SC Regular" w:hAnsi="Arial" w:cs="Arial"/>
                <w:bCs/>
                <w:lang w:eastAsia="zh-CN" w:bidi="hi-IN"/>
              </w:rPr>
            </w:pPr>
          </w:p>
          <w:p w:rsidR="00B95DFE" w:rsidRDefault="00B95DFE" w:rsidP="006B1841">
            <w:pPr>
              <w:spacing w:after="120" w:line="360" w:lineRule="auto"/>
              <w:ind w:firstLine="709"/>
              <w:jc w:val="both"/>
              <w:rPr>
                <w:rFonts w:ascii="Arial" w:eastAsia="Noto Sans CJK SC Regular" w:hAnsi="Arial" w:cs="Arial"/>
                <w:bCs/>
                <w:lang w:eastAsia="zh-CN" w:bidi="hi-IN"/>
              </w:rPr>
            </w:pPr>
          </w:p>
          <w:p w:rsidR="00B95DFE" w:rsidRPr="006B1841" w:rsidRDefault="00B95DFE" w:rsidP="006B1841">
            <w:pPr>
              <w:spacing w:after="120" w:line="360" w:lineRule="auto"/>
              <w:ind w:firstLine="709"/>
              <w:jc w:val="both"/>
              <w:rPr>
                <w:rFonts w:ascii="Arial" w:eastAsia="Noto Sans CJK SC Regular" w:hAnsi="Arial" w:cs="Arial"/>
                <w:bCs/>
                <w:lang w:eastAsia="zh-CN" w:bidi="hi-IN"/>
              </w:rPr>
            </w:pPr>
          </w:p>
          <w:p w:rsidR="006B1841" w:rsidRPr="006B1841" w:rsidRDefault="006B1841" w:rsidP="006B1841">
            <w:pPr>
              <w:spacing w:after="120" w:line="360" w:lineRule="auto"/>
              <w:ind w:firstLine="709"/>
              <w:rPr>
                <w:rFonts w:ascii="Arial" w:eastAsia="Noto Sans CJK SC Regular" w:hAnsi="Arial" w:cs="Arial"/>
                <w:bCs/>
                <w:lang w:eastAsia="zh-CN" w:bidi="hi-IN"/>
              </w:rPr>
            </w:pPr>
          </w:p>
          <w:p w:rsidR="006B1841" w:rsidRPr="006B1841" w:rsidRDefault="006B1841" w:rsidP="006B1841">
            <w:pPr>
              <w:spacing w:after="120" w:line="360" w:lineRule="auto"/>
              <w:ind w:firstLine="709"/>
              <w:rPr>
                <w:rFonts w:ascii="Arial" w:eastAsia="Noto Sans CJK SC Regular" w:hAnsi="Arial" w:cs="Arial"/>
                <w:bCs/>
                <w:lang w:eastAsia="zh-CN" w:bidi="hi-IN"/>
              </w:rPr>
            </w:pPr>
            <w:r w:rsidRPr="006B1841">
              <w:rPr>
                <w:rFonts w:ascii="Arial" w:eastAsia="Noto Sans CJK SC Regular" w:hAnsi="Arial" w:cs="Arial"/>
                <w:bCs/>
                <w:lang w:eastAsia="zh-CN" w:bidi="hi-IN"/>
              </w:rPr>
              <w:t>INTERVIENEN</w:t>
            </w: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eastAsia="zh-CN" w:bidi="hi-IN"/>
              </w:rPr>
              <w:t>El primero, en representación del Ayuntamiento de Eibar.</w:t>
            </w: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eastAsia="zh-CN" w:bidi="hi-IN"/>
              </w:rPr>
              <w:t xml:space="preserve"> Los segundos, en nombre y representación de la Comisión ProAm de la Sociedad Española de Astronomía.</w:t>
            </w:r>
          </w:p>
          <w:p w:rsidR="006B1841" w:rsidRDefault="006B1841" w:rsidP="006B1841">
            <w:pPr>
              <w:spacing w:after="120" w:line="360" w:lineRule="auto"/>
              <w:ind w:firstLine="709"/>
              <w:jc w:val="both"/>
              <w:rPr>
                <w:rFonts w:ascii="Arial" w:eastAsia="Noto Sans CJK SC Regular" w:hAnsi="Arial" w:cs="Arial"/>
                <w:bCs/>
                <w:lang w:eastAsia="zh-CN" w:bidi="hi-IN"/>
              </w:rPr>
            </w:pPr>
          </w:p>
          <w:p w:rsidR="006B1841" w:rsidRPr="006B1841" w:rsidRDefault="006B1841" w:rsidP="006B1841">
            <w:pPr>
              <w:spacing w:after="120" w:line="360" w:lineRule="auto"/>
              <w:ind w:firstLine="709"/>
              <w:jc w:val="both"/>
              <w:rPr>
                <w:rFonts w:ascii="Arial" w:eastAsia="Noto Sans CJK SC Regular" w:hAnsi="Arial" w:cs="Arial"/>
                <w:bCs/>
                <w:lang w:eastAsia="zh-CN" w:bidi="hi-IN"/>
              </w:rPr>
            </w:pPr>
            <w:r w:rsidRPr="006B1841">
              <w:rPr>
                <w:rFonts w:ascii="Arial" w:eastAsia="Noto Sans CJK SC Regular" w:hAnsi="Arial" w:cs="Arial"/>
                <w:bCs/>
                <w:lang w:eastAsia="zh-CN" w:bidi="hi-IN"/>
              </w:rPr>
              <w:t>MANIFIESTAN</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r w:rsidRPr="006B1841">
              <w:rPr>
                <w:rFonts w:ascii="Arial" w:eastAsia="Noto Sans CJK SC Regular" w:hAnsi="Arial" w:cs="Arial"/>
                <w:lang w:eastAsia="zh-CN" w:bidi="hi-IN"/>
              </w:rPr>
              <w:lastRenderedPageBreak/>
              <w:t xml:space="preserve">El objetivo de este convenio es organizar la convocatoria de los Premios Javier Gorosabel de colaboración ProAm y la realización de las posteriores Jornadas Astronómicas Javier Gorosabel en el municipio de Eibar. Ambos eventos, además de ser un reconocimiento a la colaboración científica entre los ámbitos profesionales y amateurs de la astronomía, homenajea también la persona de Javier Gorosabel (Eibar, 1969-2015) quien además de ser un excelente científico supo trabajar codo con codo con diversos grupos de astrónomos amateur. Estas jornadas serán  realizadas con carácter </w:t>
            </w:r>
            <w:r w:rsidRPr="00AB0129">
              <w:rPr>
                <w:rFonts w:ascii="Arial" w:eastAsia="Noto Sans CJK SC Regular" w:hAnsi="Arial" w:cs="Arial"/>
                <w:lang w:eastAsia="zh-CN" w:bidi="hi-IN"/>
              </w:rPr>
              <w:t>b</w:t>
            </w:r>
            <w:r w:rsidR="00C85411" w:rsidRPr="00AB0129">
              <w:rPr>
                <w:rFonts w:ascii="Arial" w:eastAsia="Noto Sans CJK SC Regular" w:hAnsi="Arial" w:cs="Arial"/>
                <w:lang w:eastAsia="zh-CN" w:bidi="hi-IN"/>
              </w:rPr>
              <w:t>ienal</w:t>
            </w:r>
            <w:r w:rsidRPr="00AB0129">
              <w:rPr>
                <w:rFonts w:ascii="Arial" w:eastAsia="Noto Sans CJK SC Regular" w:hAnsi="Arial" w:cs="Arial"/>
                <w:lang w:eastAsia="zh-CN" w:bidi="hi-IN"/>
              </w:rPr>
              <w:t>,</w:t>
            </w:r>
            <w:r w:rsidRPr="006B1841">
              <w:rPr>
                <w:rFonts w:ascii="Arial" w:eastAsia="Noto Sans CJK SC Regular" w:hAnsi="Arial" w:cs="Arial"/>
                <w:lang w:eastAsia="zh-CN" w:bidi="hi-IN"/>
              </w:rPr>
              <w:t xml:space="preserve"> al igual que la convocatoria del Premio Javier Gorosabel. </w:t>
            </w: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eastAsia="zh-CN" w:bidi="hi-IN"/>
              </w:rPr>
              <w:t>CLAUSULAS</w:t>
            </w:r>
          </w:p>
          <w:p w:rsidR="006B1841" w:rsidRPr="006B1841" w:rsidRDefault="006B1841" w:rsidP="00C85106">
            <w:pPr>
              <w:spacing w:after="120" w:line="360" w:lineRule="auto"/>
              <w:jc w:val="both"/>
              <w:rPr>
                <w:rFonts w:ascii="Arial" w:eastAsia="Noto Sans CJK SC Regular" w:hAnsi="Arial" w:cs="Arial"/>
                <w:b/>
                <w:lang w:eastAsia="zh-CN" w:bidi="hi-IN"/>
              </w:rPr>
            </w:pPr>
            <w:r w:rsidRPr="006B1841">
              <w:rPr>
                <w:rFonts w:ascii="Arial" w:eastAsia="Noto Sans CJK SC Regular" w:hAnsi="Arial" w:cs="Arial"/>
                <w:b/>
                <w:lang w:eastAsia="zh-CN" w:bidi="hi-IN"/>
              </w:rPr>
              <w:t>Primera.-</w:t>
            </w:r>
            <w:r w:rsidRPr="006B1841">
              <w:rPr>
                <w:rFonts w:ascii="Arial" w:eastAsia="Noto Sans CJK SC Regular" w:hAnsi="Arial" w:cs="Arial"/>
                <w:lang w:eastAsia="zh-CN" w:bidi="hi-IN"/>
              </w:rPr>
              <w:t xml:space="preserve"> </w:t>
            </w:r>
            <w:r w:rsidRPr="006B1841">
              <w:rPr>
                <w:rFonts w:ascii="Arial" w:eastAsia="Noto Sans CJK SC Regular" w:hAnsi="Arial" w:cs="Arial"/>
                <w:b/>
                <w:lang w:eastAsia="zh-CN" w:bidi="hi-IN"/>
              </w:rPr>
              <w:t>Objeto.</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r w:rsidRPr="006B1841">
              <w:rPr>
                <w:rFonts w:ascii="Arial" w:eastAsia="Noto Sans CJK SC Regular" w:hAnsi="Arial" w:cs="Arial"/>
                <w:lang w:eastAsia="zh-CN" w:bidi="hi-IN"/>
              </w:rPr>
              <w:t>Promover y apoyar la convocatoria de las futuras ediciones de los Premios Javier Gorosabel de Colaboración ProAm en Astrofísica (en adelante, Premios) y de las Jornadas de Astronomía Javier Gorosabel (en adelante, Jornadas), ambas con carácter bienal.</w:t>
            </w:r>
          </w:p>
          <w:p w:rsidR="006B1841" w:rsidRPr="006B1841" w:rsidRDefault="006B1841" w:rsidP="006B1841">
            <w:pPr>
              <w:spacing w:after="120" w:line="360" w:lineRule="auto"/>
              <w:ind w:firstLine="709"/>
              <w:jc w:val="both"/>
              <w:rPr>
                <w:rFonts w:ascii="Arial" w:eastAsia="Noto Sans CJK SC Regular" w:hAnsi="Arial" w:cs="Arial"/>
                <w:u w:val="single"/>
                <w:lang w:eastAsia="zh-CN" w:bidi="hi-IN"/>
              </w:rPr>
            </w:pPr>
            <w:r w:rsidRPr="006B1841">
              <w:rPr>
                <w:rFonts w:ascii="Arial" w:eastAsia="Noto Sans CJK SC Regular" w:hAnsi="Arial" w:cs="Arial"/>
                <w:lang w:eastAsia="zh-CN" w:bidi="hi-IN"/>
              </w:rPr>
              <w:t>La convocatoria de los Premios se ajustará a las bases adjuntas y será realizada por la Sociedad Española de Astronomía.</w:t>
            </w:r>
          </w:p>
          <w:p w:rsid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eastAsia="zh-CN" w:bidi="hi-IN"/>
              </w:rPr>
              <w:t>Las Jornadas de Astronomía Javier Gorosabel se celebrarán en Eibar en el plazo máximo de un año tras la resolución de los Premios y serán organizadas por el Ayuntamiento de Eibar. El objetivo de estas Jornadas en promover la divulgación científica, fomentando las vocaciones científico-técnicas entre los más jóvenes y recordar la figura y trayectoria del astrónomo Javier Gorosabel.</w:t>
            </w:r>
          </w:p>
          <w:p w:rsidR="00B95DFE" w:rsidRDefault="00B95DFE" w:rsidP="006B1841">
            <w:pPr>
              <w:spacing w:after="120" w:line="360" w:lineRule="auto"/>
              <w:ind w:firstLine="709"/>
              <w:jc w:val="both"/>
              <w:rPr>
                <w:rFonts w:ascii="Arial" w:eastAsia="Noto Sans CJK SC Regular" w:hAnsi="Arial" w:cs="Arial"/>
                <w:lang w:eastAsia="zh-CN" w:bidi="hi-IN"/>
              </w:rPr>
            </w:pPr>
          </w:p>
          <w:p w:rsidR="00B95DFE" w:rsidRDefault="00B95DFE" w:rsidP="006B1841">
            <w:pPr>
              <w:spacing w:after="120" w:line="360" w:lineRule="auto"/>
              <w:ind w:firstLine="709"/>
              <w:jc w:val="both"/>
              <w:rPr>
                <w:rFonts w:ascii="Arial" w:eastAsia="Noto Sans CJK SC Regular" w:hAnsi="Arial" w:cs="Arial"/>
                <w:lang w:eastAsia="zh-CN" w:bidi="hi-IN"/>
              </w:rPr>
            </w:pPr>
          </w:p>
          <w:p w:rsidR="00B95DFE" w:rsidRPr="006B1841" w:rsidRDefault="00B95DFE" w:rsidP="006B1841">
            <w:pPr>
              <w:spacing w:after="120" w:line="360" w:lineRule="auto"/>
              <w:ind w:firstLine="709"/>
              <w:jc w:val="both"/>
              <w:rPr>
                <w:rFonts w:ascii="Arial" w:eastAsia="Noto Sans CJK SC Regular" w:hAnsi="Arial" w:cs="Arial"/>
                <w:u w:val="single"/>
                <w:lang w:eastAsia="zh-CN" w:bidi="hi-IN"/>
              </w:rPr>
            </w:pP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Default="006B1841" w:rsidP="006B1841">
            <w:pPr>
              <w:spacing w:after="120" w:line="360" w:lineRule="auto"/>
              <w:jc w:val="both"/>
              <w:rPr>
                <w:rFonts w:ascii="Arial" w:eastAsia="Noto Sans CJK SC Regular" w:hAnsi="Arial" w:cs="Arial"/>
                <w:b/>
                <w:lang w:eastAsia="zh-CN" w:bidi="hi-IN"/>
              </w:rPr>
            </w:pPr>
            <w:r w:rsidRPr="006B1841">
              <w:rPr>
                <w:rFonts w:ascii="Arial" w:eastAsia="Noto Sans CJK SC Regular" w:hAnsi="Arial" w:cs="Arial"/>
                <w:b/>
                <w:lang w:eastAsia="zh-CN" w:bidi="hi-IN"/>
              </w:rPr>
              <w:t>Segunda.- Compromisos de las partes.</w:t>
            </w:r>
          </w:p>
          <w:p w:rsidR="00B95DFE" w:rsidRPr="006B1841" w:rsidRDefault="00B95DFE" w:rsidP="006B1841">
            <w:pPr>
              <w:spacing w:after="120" w:line="360" w:lineRule="auto"/>
              <w:jc w:val="both"/>
              <w:rPr>
                <w:rFonts w:ascii="Arial" w:eastAsia="Noto Sans CJK SC Regular" w:hAnsi="Arial" w:cs="Arial"/>
                <w:b/>
                <w:lang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eastAsia="zh-CN" w:bidi="hi-IN"/>
              </w:rPr>
              <w:t>La SEA se compromete 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Convocar los premios con carácter bienal dándoles la publicidad necesaria en los foros adecuados.</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Recoger y gestionar las solicitudes de candidaturas al premio.</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Nombrar el comité de expertos que fallarán el premio.</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Publicitar la resolución del jurado de los Premios.</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Organizar una entrega de premios en el marco de las Reuniones Científicas bienales de la Sociedad Española de Astronomía.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Entregar a los premiados un diploma acreditativo del Premio, sufragando los gastos que estos originaran.</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Servir de intermediario entre los premiados y las entidades astronómicas participantes para la realización de las noches de observación que forman parte del premio.</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A petición del Ayuntamiento de Eibar, organizar las Jornadas de Astronomía Javier Gorosabel, reuniendo al menos a una de las partes premiadas y dos o más expertos en Astronomía.</w:t>
            </w: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ind w:firstLine="709"/>
              <w:jc w:val="both"/>
              <w:rPr>
                <w:rFonts w:ascii="Arial" w:eastAsia="Noto Sans CJK SC Regular" w:hAnsi="Arial" w:cs="Arial"/>
                <w:lang w:eastAsia="zh-CN" w:bidi="hi-IN"/>
              </w:rPr>
            </w:pPr>
            <w:r w:rsidRPr="006B1841">
              <w:rPr>
                <w:rFonts w:ascii="Arial" w:eastAsia="Noto Sans CJK SC Regular" w:hAnsi="Arial" w:cs="Arial"/>
                <w:lang w:eastAsia="zh-CN" w:bidi="hi-IN"/>
              </w:rPr>
              <w:t>Por su parte, el Ayuntamiento de Eibar se compromete 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 xml:space="preserve">Sufragar los gastos originados por la fabricación del galardón de los Premios, reproducción en bronce del asteroide (6192) Javiergorosabel, realizados por la empresa Alfa Arte de Eibar. </w:t>
            </w:r>
            <w:r w:rsidR="00C85411" w:rsidRPr="00AB0129">
              <w:rPr>
                <w:rFonts w:ascii="Arial" w:eastAsia="Noto Sans CJK SC Regular" w:hAnsi="Arial" w:cs="Arial"/>
                <w:lang w:eastAsia="zh-CN" w:bidi="hi-IN"/>
              </w:rPr>
              <w:t xml:space="preserve">En cada convocatoria </w:t>
            </w:r>
            <w:r w:rsidRPr="00AB0129">
              <w:rPr>
                <w:rFonts w:ascii="Arial" w:eastAsia="Noto Sans CJK SC Regular" w:hAnsi="Arial" w:cs="Arial"/>
                <w:lang w:eastAsia="zh-CN" w:bidi="hi-IN"/>
              </w:rPr>
              <w:t>se entregar</w:t>
            </w:r>
            <w:r w:rsidRPr="006B1841">
              <w:rPr>
                <w:rFonts w:ascii="Arial" w:eastAsia="Noto Sans CJK SC Regular" w:hAnsi="Arial" w:cs="Arial"/>
                <w:lang w:eastAsia="zh-CN" w:bidi="hi-IN"/>
              </w:rPr>
              <w:t>án 2 galardones (uno a la parte profesional, otro a la amateur). Estos galardones contendrán una inscripción conmemorativa.</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Según los criterios de fabricación, los galardones pueden ser fabricados (2) en cada convocatoria o en un número mayor para cubrir diversas convocatorias.</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Custodiar el molde del galardón, actualmente en posesión de Alfa Arte, o bien delegar esta custodia en manos de la empresa que fabrica los galardones.</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lastRenderedPageBreak/>
              <w:t>Solicitar la realización de las Jornadas de Astronomía Javier Gorosabel a la SEA, en las fechas que las partes consensuen y en el plazo máximo de un año desde el fallo de los Premios.</w:t>
            </w:r>
          </w:p>
          <w:p w:rsidR="006B1841" w:rsidRP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 xml:space="preserve">Sufragar los gastos de dichas Jornadas, a saber: </w:t>
            </w:r>
            <w:r w:rsidRPr="00AB0129">
              <w:rPr>
                <w:rFonts w:ascii="Arial" w:eastAsia="Noto Sans CJK SC Regular" w:hAnsi="Arial" w:cs="Arial"/>
                <w:lang w:eastAsia="zh-CN" w:bidi="hi-IN"/>
              </w:rPr>
              <w:t xml:space="preserve">alquiler de un espacio </w:t>
            </w:r>
            <w:r w:rsidR="00C85411" w:rsidRPr="00AB0129">
              <w:rPr>
                <w:rFonts w:ascii="Arial" w:eastAsia="Noto Sans CJK SC Regular" w:hAnsi="Arial" w:cs="Arial"/>
                <w:lang w:eastAsia="zh-CN" w:bidi="hi-IN"/>
              </w:rPr>
              <w:t>e infraestructura adecuados</w:t>
            </w:r>
            <w:r w:rsidRPr="00AB0129">
              <w:rPr>
                <w:rFonts w:ascii="Arial" w:eastAsia="Noto Sans CJK SC Regular" w:hAnsi="Arial" w:cs="Arial"/>
                <w:lang w:eastAsia="zh-CN" w:bidi="hi-IN"/>
              </w:rPr>
              <w:t>,</w:t>
            </w:r>
            <w:r w:rsidR="00AB0129">
              <w:rPr>
                <w:rFonts w:ascii="Arial" w:eastAsia="Noto Sans CJK SC Regular" w:hAnsi="Arial" w:cs="Arial"/>
                <w:lang w:eastAsia="zh-CN" w:bidi="hi-IN"/>
              </w:rPr>
              <w:t xml:space="preserve"> </w:t>
            </w:r>
            <w:r w:rsidRPr="00AB0129">
              <w:rPr>
                <w:rFonts w:ascii="Arial" w:eastAsia="Noto Sans CJK SC Regular" w:hAnsi="Arial" w:cs="Arial"/>
                <w:lang w:eastAsia="zh-CN" w:bidi="hi-IN"/>
              </w:rPr>
              <w:t>g</w:t>
            </w:r>
            <w:r w:rsidRPr="006B1841">
              <w:rPr>
                <w:rFonts w:ascii="Arial" w:eastAsia="Noto Sans CJK SC Regular" w:hAnsi="Arial" w:cs="Arial"/>
                <w:lang w:eastAsia="zh-CN" w:bidi="hi-IN"/>
              </w:rPr>
              <w:t>astos de desplazamiento y alojamiento de invitados (si fueran necesarios). Los participantes en las Jornadas no recibirán ningún estipendio por su participación.</w:t>
            </w:r>
          </w:p>
          <w:p w:rsidR="006B1841" w:rsidRDefault="006B1841" w:rsidP="006B1841">
            <w:pPr>
              <w:numPr>
                <w:ilvl w:val="0"/>
                <w:numId w:val="1"/>
              </w:numPr>
              <w:spacing w:after="120" w:line="360" w:lineRule="auto"/>
              <w:contextualSpacing/>
              <w:jc w:val="both"/>
              <w:rPr>
                <w:rFonts w:ascii="Arial" w:eastAsia="Noto Sans CJK SC Regular" w:hAnsi="Arial" w:cs="Arial"/>
                <w:lang w:eastAsia="zh-CN" w:bidi="hi-IN"/>
              </w:rPr>
            </w:pPr>
            <w:r w:rsidRPr="006B1841">
              <w:rPr>
                <w:rFonts w:ascii="Arial" w:eastAsia="Noto Sans CJK SC Regular" w:hAnsi="Arial" w:cs="Arial"/>
                <w:lang w:eastAsia="zh-CN" w:bidi="hi-IN"/>
              </w:rPr>
              <w:t>Publicitar las Jornadas en el ámbito local de forma adecuada.</w:t>
            </w:r>
          </w:p>
          <w:p w:rsidR="00536A37" w:rsidRPr="006B1841" w:rsidRDefault="00536A37" w:rsidP="00536A37">
            <w:pPr>
              <w:spacing w:after="120" w:line="360" w:lineRule="auto"/>
              <w:ind w:left="720"/>
              <w:contextualSpacing/>
              <w:jc w:val="both"/>
              <w:rPr>
                <w:rFonts w:ascii="Arial" w:eastAsia="Noto Sans CJK SC Regular" w:hAnsi="Arial" w:cs="Arial"/>
                <w:lang w:eastAsia="zh-CN" w:bidi="hi-IN"/>
              </w:rPr>
            </w:pPr>
          </w:p>
          <w:p w:rsidR="00536A37" w:rsidRPr="00536A37" w:rsidRDefault="00536A37" w:rsidP="00536A37">
            <w:pPr>
              <w:spacing w:after="120" w:line="360" w:lineRule="auto"/>
              <w:jc w:val="both"/>
              <w:rPr>
                <w:rFonts w:ascii="Arial" w:eastAsia="Times New Roman" w:hAnsi="Arial" w:cs="Arial"/>
                <w:b/>
                <w:bCs/>
                <w:color w:val="272923"/>
                <w:kern w:val="28"/>
                <w:lang w:eastAsia="es-ES"/>
              </w:rPr>
            </w:pPr>
            <w:r w:rsidRPr="00536A37">
              <w:rPr>
                <w:rFonts w:ascii="Arial" w:eastAsia="Times New Roman" w:hAnsi="Arial" w:cs="Arial"/>
                <w:b/>
                <w:bCs/>
                <w:color w:val="272923"/>
                <w:kern w:val="28"/>
                <w:lang w:eastAsia="es-ES"/>
              </w:rPr>
              <w:t>Tercera.- Comisión de seguimiento.</w:t>
            </w:r>
          </w:p>
          <w:p w:rsidR="00536A37"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t xml:space="preserve">          </w:t>
            </w:r>
            <w:r w:rsidR="00536A37" w:rsidRPr="00536A37">
              <w:rPr>
                <w:rFonts w:ascii="Arial" w:eastAsia="Times New Roman" w:hAnsi="Arial" w:cs="Arial"/>
                <w:bCs/>
                <w:color w:val="272923"/>
                <w:kern w:val="28"/>
                <w:lang w:eastAsia="es-ES"/>
              </w:rPr>
              <w:t>Los firmantes del presente convenio participarán, a través del sistema de representación que en su momento se establezca, en la Comisión de Seguimiento que se constituya, y que se reunirá con la periodicidad y bajo las circunstancias que se estimen oportunas. Dicha Comisión tendrá como finalidad analizar las distintas cuestiones que se deriven de la aplicación del convenio</w:t>
            </w:r>
            <w:r w:rsidR="00536A37">
              <w:rPr>
                <w:rFonts w:ascii="Arial" w:eastAsia="Times New Roman" w:hAnsi="Arial" w:cs="Arial"/>
                <w:bCs/>
                <w:color w:val="272923"/>
                <w:kern w:val="28"/>
                <w:lang w:eastAsia="es-ES"/>
              </w:rPr>
              <w:t>.</w:t>
            </w:r>
          </w:p>
          <w:p w:rsidR="00536A37" w:rsidRDefault="00536A37" w:rsidP="00536A37">
            <w:pPr>
              <w:spacing w:after="120" w:line="360" w:lineRule="auto"/>
              <w:jc w:val="both"/>
              <w:rPr>
                <w:rFonts w:ascii="Arial" w:eastAsia="Times New Roman" w:hAnsi="Arial" w:cs="Arial"/>
                <w:bCs/>
                <w:color w:val="272923"/>
                <w:kern w:val="28"/>
                <w:lang w:eastAsia="es-ES"/>
              </w:rPr>
            </w:pPr>
            <w:r w:rsidRPr="00536A37">
              <w:rPr>
                <w:rFonts w:ascii="Arial" w:eastAsia="Times New Roman" w:hAnsi="Arial" w:cs="Arial"/>
                <w:bCs/>
                <w:color w:val="272923"/>
                <w:kern w:val="28"/>
                <w:lang w:eastAsia="es-ES"/>
              </w:rPr>
              <w:t xml:space="preserve"> </w:t>
            </w:r>
          </w:p>
          <w:p w:rsidR="00536A37" w:rsidRPr="00536A37" w:rsidRDefault="00536A37" w:rsidP="00536A37">
            <w:pPr>
              <w:spacing w:after="120" w:line="360" w:lineRule="auto"/>
              <w:jc w:val="both"/>
              <w:rPr>
                <w:rFonts w:ascii="Arial" w:eastAsia="Times New Roman" w:hAnsi="Arial" w:cs="Arial"/>
                <w:b/>
                <w:bCs/>
                <w:color w:val="272923"/>
                <w:kern w:val="28"/>
                <w:lang w:eastAsia="es-ES"/>
              </w:rPr>
            </w:pPr>
            <w:r w:rsidRPr="00536A37">
              <w:rPr>
                <w:rFonts w:ascii="Arial" w:eastAsia="Times New Roman" w:hAnsi="Arial" w:cs="Arial"/>
                <w:b/>
                <w:bCs/>
                <w:color w:val="272923"/>
                <w:kern w:val="28"/>
                <w:lang w:eastAsia="es-ES"/>
              </w:rPr>
              <w:t>Cuarta.- Efectos, modificación y extinción.</w:t>
            </w:r>
          </w:p>
          <w:p w:rsidR="00536A37" w:rsidRPr="00891228" w:rsidRDefault="00536A37" w:rsidP="00891228">
            <w:pPr>
              <w:pStyle w:val="Zerrenda-paragrafoa"/>
              <w:numPr>
                <w:ilvl w:val="0"/>
                <w:numId w:val="3"/>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El presente Convenio surtirá efectos desde la fecha de su firma y estará vigente durante cuatro años. En cualquier momento antes de la finalización de este plazo, las partes podrán acordar unánimemente su prórroga por un periodo de hasta cuatro años adicionales.</w:t>
            </w:r>
          </w:p>
          <w:p w:rsidR="00891228" w:rsidRPr="00891228" w:rsidRDefault="00891228" w:rsidP="00891228">
            <w:pPr>
              <w:pStyle w:val="Zerrenda-paragrafoa"/>
              <w:spacing w:after="120" w:line="360" w:lineRule="auto"/>
              <w:jc w:val="both"/>
              <w:rPr>
                <w:rFonts w:ascii="Arial" w:eastAsia="Times New Roman" w:hAnsi="Arial" w:cs="Arial"/>
                <w:bCs/>
                <w:color w:val="272923"/>
                <w:kern w:val="28"/>
                <w:lang w:eastAsia="es-ES"/>
              </w:rPr>
            </w:pPr>
          </w:p>
          <w:p w:rsidR="00536A37" w:rsidRDefault="00536A37" w:rsidP="00891228">
            <w:pPr>
              <w:pStyle w:val="Zerrenda-paragrafoa"/>
              <w:numPr>
                <w:ilvl w:val="0"/>
                <w:numId w:val="3"/>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 xml:space="preserve">La modificación del Convenio se realizará por acuerdo de las partes a propuesta de la Comisión de Seguimiento, mediante la suscripción de la oportuna adenda de modificación, formalizada durante el periodo de vigencia. </w:t>
            </w:r>
          </w:p>
          <w:p w:rsidR="00891228" w:rsidRPr="00891228" w:rsidRDefault="00891228" w:rsidP="00891228">
            <w:pPr>
              <w:pStyle w:val="Zerrenda-paragrafoa"/>
              <w:rPr>
                <w:rFonts w:ascii="Arial" w:eastAsia="Times New Roman" w:hAnsi="Arial" w:cs="Arial"/>
                <w:bCs/>
                <w:color w:val="272923"/>
                <w:kern w:val="28"/>
                <w:lang w:eastAsia="es-ES"/>
              </w:rPr>
            </w:pPr>
          </w:p>
          <w:p w:rsidR="00536A37" w:rsidRPr="00891228" w:rsidRDefault="00536A37" w:rsidP="00536A37">
            <w:pPr>
              <w:pStyle w:val="Zerrenda-paragrafoa"/>
              <w:numPr>
                <w:ilvl w:val="0"/>
                <w:numId w:val="3"/>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El convenio podrá extinguirse:</w:t>
            </w:r>
          </w:p>
          <w:p w:rsidR="00536A37" w:rsidRPr="00891228" w:rsidRDefault="00536A37" w:rsidP="00891228">
            <w:pPr>
              <w:pStyle w:val="Zerrenda-paragrafoa"/>
              <w:numPr>
                <w:ilvl w:val="0"/>
                <w:numId w:val="4"/>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Por el transcurso del plazo de vigencia sin haberse acordado la prórroga del mismo.</w:t>
            </w:r>
          </w:p>
          <w:p w:rsidR="00536A37" w:rsidRPr="00891228" w:rsidRDefault="00536A37" w:rsidP="00891228">
            <w:pPr>
              <w:pStyle w:val="Zerrenda-paragrafoa"/>
              <w:numPr>
                <w:ilvl w:val="0"/>
                <w:numId w:val="4"/>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Por acuerdo unánime de las partes.</w:t>
            </w:r>
          </w:p>
          <w:p w:rsidR="00536A37" w:rsidRPr="00891228" w:rsidRDefault="00536A37" w:rsidP="00891228">
            <w:pPr>
              <w:pStyle w:val="Zerrenda-paragrafoa"/>
              <w:numPr>
                <w:ilvl w:val="0"/>
                <w:numId w:val="4"/>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lastRenderedPageBreak/>
              <w:t>Por el incumplimiento de las obligaciones y compromisos asumidos por alguno de los firmantes.</w:t>
            </w:r>
          </w:p>
          <w:p w:rsidR="00536A37" w:rsidRPr="00891228" w:rsidRDefault="00536A37" w:rsidP="00891228">
            <w:pPr>
              <w:pStyle w:val="Zerrenda-paragrafoa"/>
              <w:numPr>
                <w:ilvl w:val="0"/>
                <w:numId w:val="4"/>
              </w:numPr>
              <w:spacing w:after="120" w:line="360" w:lineRule="auto"/>
              <w:jc w:val="both"/>
              <w:rPr>
                <w:rFonts w:ascii="Arial" w:eastAsia="Times New Roman" w:hAnsi="Arial" w:cs="Arial"/>
                <w:bCs/>
                <w:color w:val="272923"/>
                <w:kern w:val="28"/>
                <w:lang w:eastAsia="es-ES"/>
              </w:rPr>
            </w:pPr>
            <w:r w:rsidRPr="00891228">
              <w:rPr>
                <w:rFonts w:ascii="Arial" w:eastAsia="Times New Roman" w:hAnsi="Arial" w:cs="Arial"/>
                <w:bCs/>
                <w:color w:val="272923"/>
                <w:kern w:val="28"/>
                <w:lang w:eastAsia="es-ES"/>
              </w:rPr>
              <w:t>Por decisión judicial declaratoria de la nulidad del mismo.</w:t>
            </w:r>
          </w:p>
          <w:p w:rsidR="006B1841"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t xml:space="preserve">          </w:t>
            </w:r>
            <w:r w:rsidR="00536A37" w:rsidRPr="00536A37">
              <w:rPr>
                <w:rFonts w:ascii="Arial" w:eastAsia="Times New Roman" w:hAnsi="Arial" w:cs="Arial"/>
                <w:bCs/>
                <w:color w:val="272923"/>
                <w:kern w:val="28"/>
                <w:lang w:eastAsia="es-ES"/>
              </w:rPr>
              <w:t>La Comisión de Seguimiento que se instituye en este texto será la competente para conocer y valorar los incumplimientos que cualquiera de las partes denuncien en cuanto a las recíprocas obligaciones y compromisos que contraen en el mismo.</w:t>
            </w:r>
          </w:p>
          <w:p w:rsidR="00536A37" w:rsidRDefault="00536A37" w:rsidP="00536A37">
            <w:pPr>
              <w:spacing w:after="120" w:line="360" w:lineRule="auto"/>
              <w:jc w:val="both"/>
              <w:rPr>
                <w:rFonts w:ascii="Arial" w:eastAsia="Times New Roman" w:hAnsi="Arial" w:cs="Arial"/>
                <w:bCs/>
                <w:color w:val="272923"/>
                <w:kern w:val="28"/>
                <w:lang w:eastAsia="es-ES"/>
              </w:rPr>
            </w:pPr>
          </w:p>
          <w:p w:rsidR="00BB0495" w:rsidRDefault="00BB0495" w:rsidP="00536A37">
            <w:pPr>
              <w:spacing w:after="120" w:line="360" w:lineRule="auto"/>
              <w:jc w:val="both"/>
              <w:rPr>
                <w:rFonts w:ascii="Arial" w:eastAsia="Times New Roman" w:hAnsi="Arial" w:cs="Arial"/>
                <w:bCs/>
                <w:color w:val="272923"/>
                <w:kern w:val="28"/>
                <w:lang w:eastAsia="es-ES"/>
              </w:rPr>
            </w:pPr>
          </w:p>
          <w:p w:rsidR="00536A37" w:rsidRPr="00536A37" w:rsidRDefault="00536A37" w:rsidP="00536A37">
            <w:pPr>
              <w:spacing w:after="120" w:line="360" w:lineRule="auto"/>
              <w:jc w:val="both"/>
              <w:rPr>
                <w:rFonts w:ascii="Arial" w:eastAsia="Times New Roman" w:hAnsi="Arial" w:cs="Arial"/>
                <w:bCs/>
                <w:color w:val="272923"/>
                <w:kern w:val="28"/>
                <w:lang w:val="es-ES_tradnl" w:eastAsia="es-ES"/>
              </w:rPr>
            </w:pPr>
            <w:r>
              <w:rPr>
                <w:rFonts w:ascii="Arial" w:eastAsia="Times New Roman" w:hAnsi="Arial" w:cs="Arial"/>
                <w:b/>
                <w:bCs/>
                <w:color w:val="272923"/>
                <w:kern w:val="28"/>
                <w:lang w:eastAsia="es-ES"/>
              </w:rPr>
              <w:t>Quinta.-</w:t>
            </w:r>
            <w:r w:rsidRPr="00536A37">
              <w:rPr>
                <w:rFonts w:ascii="Arial" w:eastAsia="Times New Roman" w:hAnsi="Arial" w:cs="Arial"/>
                <w:b/>
                <w:bCs/>
                <w:color w:val="272923"/>
                <w:kern w:val="28"/>
                <w:lang w:eastAsia="es-ES"/>
              </w:rPr>
              <w:t xml:space="preserve"> </w:t>
            </w:r>
            <w:r w:rsidRPr="00536A37">
              <w:rPr>
                <w:rFonts w:ascii="Arial" w:eastAsia="Times New Roman" w:hAnsi="Arial" w:cs="Arial"/>
                <w:bCs/>
                <w:color w:val="272923"/>
                <w:kern w:val="28"/>
                <w:lang w:eastAsia="es-ES"/>
              </w:rPr>
              <w:t>El presente Convenio no supond</w:t>
            </w:r>
            <w:r>
              <w:rPr>
                <w:rFonts w:ascii="Arial" w:eastAsia="Times New Roman" w:hAnsi="Arial" w:cs="Arial"/>
                <w:bCs/>
                <w:color w:val="272923"/>
                <w:kern w:val="28"/>
                <w:lang w:eastAsia="es-ES"/>
              </w:rPr>
              <w:t>rá renuncia ni alteración de las</w:t>
            </w:r>
            <w:r w:rsidRPr="00536A37">
              <w:rPr>
                <w:rFonts w:ascii="Arial" w:eastAsia="Times New Roman" w:hAnsi="Arial" w:cs="Arial"/>
                <w:bCs/>
                <w:color w:val="272923"/>
                <w:kern w:val="28"/>
                <w:lang w:eastAsia="es-ES"/>
              </w:rPr>
              <w:t xml:space="preserve"> competencias de las partes intervinientes, que asumen únicamente las responsabilidades inherentes a los compromisos que contraen en virtud del mismo.</w:t>
            </w:r>
          </w:p>
          <w:p w:rsidR="00536A37" w:rsidRPr="00536A37" w:rsidRDefault="00536A37" w:rsidP="00536A37">
            <w:pPr>
              <w:spacing w:after="120" w:line="360" w:lineRule="auto"/>
              <w:jc w:val="both"/>
              <w:rPr>
                <w:rFonts w:ascii="Arial" w:eastAsia="Times New Roman" w:hAnsi="Arial" w:cs="Arial"/>
                <w:bCs/>
                <w:color w:val="272923"/>
                <w:kern w:val="28"/>
                <w:lang w:eastAsia="es-ES"/>
              </w:rPr>
            </w:pPr>
          </w:p>
          <w:p w:rsidR="00536A37" w:rsidRPr="00536A37" w:rsidRDefault="00536A37"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
                <w:bCs/>
                <w:color w:val="272923"/>
                <w:kern w:val="28"/>
                <w:lang w:eastAsia="es-ES"/>
              </w:rPr>
              <w:t>Sexta.-</w:t>
            </w:r>
            <w:r w:rsidRPr="00536A37">
              <w:rPr>
                <w:rFonts w:ascii="Arial" w:eastAsia="Times New Roman" w:hAnsi="Arial" w:cs="Arial"/>
                <w:b/>
                <w:bCs/>
                <w:color w:val="272923"/>
                <w:kern w:val="28"/>
                <w:lang w:eastAsia="es-ES"/>
              </w:rPr>
              <w:t xml:space="preserve">  Entrada en vigor y duración del Convenio</w:t>
            </w:r>
          </w:p>
          <w:p w:rsidR="00536A37" w:rsidRPr="00536A37"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t xml:space="preserve">          </w:t>
            </w:r>
            <w:r w:rsidR="00536A37" w:rsidRPr="00536A37">
              <w:rPr>
                <w:rFonts w:ascii="Arial" w:eastAsia="Times New Roman" w:hAnsi="Arial" w:cs="Arial"/>
                <w:bCs/>
                <w:color w:val="272923"/>
                <w:kern w:val="28"/>
                <w:lang w:eastAsia="es-ES"/>
              </w:rPr>
              <w:t>1.- El presente Convenio entra en vigor en el día de su firma y tendrá una duración de 4 años, pudiendo prorrogarse por un nuevo periodo de cuatro años más previo acuerdo por escrito de las partes.</w:t>
            </w:r>
          </w:p>
          <w:p w:rsidR="00536A37"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t xml:space="preserve">          </w:t>
            </w:r>
            <w:r w:rsidR="00536A37" w:rsidRPr="00536A37">
              <w:rPr>
                <w:rFonts w:ascii="Arial" w:eastAsia="Times New Roman" w:hAnsi="Arial" w:cs="Arial"/>
                <w:bCs/>
                <w:color w:val="272923"/>
                <w:kern w:val="28"/>
                <w:lang w:eastAsia="es-ES"/>
              </w:rPr>
              <w:t>2.- Con independencia de lo acordado en cuanto a su duración, cualquiera de las partes podrá resolver el convenio unilateralmente con tan solo comunicarlo a la otra por escrito con dos meses de antelación a la fecha prevista de finalización del mismo</w:t>
            </w:r>
            <w:r w:rsidR="00B95DFE">
              <w:rPr>
                <w:rFonts w:ascii="Arial" w:eastAsia="Times New Roman" w:hAnsi="Arial" w:cs="Arial"/>
                <w:bCs/>
                <w:color w:val="272923"/>
                <w:kern w:val="28"/>
                <w:lang w:eastAsia="es-ES"/>
              </w:rPr>
              <w:t>.</w:t>
            </w:r>
          </w:p>
          <w:p w:rsidR="00B95DFE" w:rsidRDefault="00B95DFE" w:rsidP="00536A37">
            <w:pPr>
              <w:spacing w:after="120" w:line="360" w:lineRule="auto"/>
              <w:jc w:val="both"/>
              <w:rPr>
                <w:rFonts w:ascii="Arial" w:eastAsia="Times New Roman" w:hAnsi="Arial" w:cs="Arial"/>
                <w:bCs/>
                <w:color w:val="272923"/>
                <w:kern w:val="28"/>
                <w:lang w:eastAsia="es-ES"/>
              </w:rPr>
            </w:pPr>
          </w:p>
          <w:p w:rsidR="00B95DFE" w:rsidRPr="00536A37" w:rsidRDefault="00B95DFE" w:rsidP="00536A37">
            <w:pPr>
              <w:spacing w:after="120" w:line="360" w:lineRule="auto"/>
              <w:jc w:val="both"/>
              <w:rPr>
                <w:rFonts w:ascii="Arial" w:eastAsia="Times New Roman" w:hAnsi="Arial" w:cs="Arial"/>
                <w:bCs/>
                <w:color w:val="272923"/>
                <w:kern w:val="28"/>
                <w:lang w:eastAsia="es-ES"/>
              </w:rPr>
            </w:pPr>
          </w:p>
          <w:p w:rsidR="00536A37" w:rsidRPr="00536A37" w:rsidRDefault="00536A37" w:rsidP="00536A37">
            <w:pPr>
              <w:spacing w:after="120" w:line="360" w:lineRule="auto"/>
              <w:jc w:val="both"/>
              <w:rPr>
                <w:rFonts w:ascii="Arial" w:eastAsia="Times New Roman" w:hAnsi="Arial" w:cs="Arial"/>
                <w:bCs/>
                <w:color w:val="272923"/>
                <w:kern w:val="28"/>
                <w:lang w:val="es-ES_tradnl" w:eastAsia="es-ES"/>
              </w:rPr>
            </w:pPr>
          </w:p>
          <w:p w:rsidR="00536A37" w:rsidRPr="00536A37" w:rsidRDefault="00536A37" w:rsidP="00536A37">
            <w:pPr>
              <w:spacing w:after="120" w:line="360" w:lineRule="auto"/>
              <w:jc w:val="both"/>
              <w:rPr>
                <w:rFonts w:ascii="Arial" w:eastAsia="Times New Roman" w:hAnsi="Arial" w:cs="Arial"/>
                <w:b/>
                <w:bCs/>
                <w:color w:val="272923"/>
                <w:kern w:val="28"/>
                <w:lang w:eastAsia="es-ES"/>
              </w:rPr>
            </w:pPr>
            <w:r>
              <w:rPr>
                <w:rFonts w:ascii="Arial" w:eastAsia="Times New Roman" w:hAnsi="Arial" w:cs="Arial"/>
                <w:b/>
                <w:bCs/>
                <w:color w:val="272923"/>
                <w:kern w:val="28"/>
                <w:lang w:eastAsia="es-ES"/>
              </w:rPr>
              <w:t xml:space="preserve">Séptima.- </w:t>
            </w:r>
            <w:r w:rsidRPr="00536A37">
              <w:rPr>
                <w:rFonts w:ascii="Arial" w:eastAsia="Times New Roman" w:hAnsi="Arial" w:cs="Arial"/>
                <w:b/>
                <w:bCs/>
                <w:color w:val="272923"/>
                <w:kern w:val="28"/>
                <w:lang w:eastAsia="es-ES"/>
              </w:rPr>
              <w:t>Régimen jurídico</w:t>
            </w:r>
          </w:p>
          <w:p w:rsidR="00536A37" w:rsidRPr="00536A37"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lastRenderedPageBreak/>
              <w:t xml:space="preserve">          </w:t>
            </w:r>
            <w:r w:rsidR="00536A37" w:rsidRPr="00536A37">
              <w:rPr>
                <w:rFonts w:ascii="Arial" w:eastAsia="Times New Roman" w:hAnsi="Arial" w:cs="Arial"/>
                <w:bCs/>
                <w:color w:val="272923"/>
                <w:kern w:val="28"/>
                <w:lang w:eastAsia="es-ES"/>
              </w:rPr>
              <w:t xml:space="preserve">El presente Convenio tiene carácter administrativo y le será de aplicación el régimen previsto en el </w:t>
            </w:r>
            <w:r w:rsidR="00536A37">
              <w:rPr>
                <w:rFonts w:ascii="Arial" w:eastAsia="Times New Roman" w:hAnsi="Arial" w:cs="Arial"/>
                <w:bCs/>
                <w:color w:val="272923"/>
                <w:kern w:val="28"/>
                <w:lang w:eastAsia="es-ES"/>
              </w:rPr>
              <w:t xml:space="preserve">artículo </w:t>
            </w:r>
            <w:r w:rsidR="00536A37" w:rsidRPr="00536A37">
              <w:rPr>
                <w:rFonts w:ascii="Arial" w:eastAsia="Times New Roman" w:hAnsi="Arial" w:cs="Arial"/>
                <w:bCs/>
                <w:color w:val="272923"/>
                <w:kern w:val="28"/>
                <w:lang w:eastAsia="es-ES"/>
              </w:rPr>
              <w:t>47 y siguientes de la Ley 40/2015, de Régimen Jurídico de las Administraciones Públicas.</w:t>
            </w:r>
          </w:p>
          <w:p w:rsidR="00536A37" w:rsidRPr="00536A37" w:rsidRDefault="00536A37" w:rsidP="00536A37">
            <w:pPr>
              <w:spacing w:after="120" w:line="360" w:lineRule="auto"/>
              <w:jc w:val="both"/>
              <w:rPr>
                <w:rFonts w:ascii="Arial" w:eastAsia="Times New Roman" w:hAnsi="Arial" w:cs="Arial"/>
                <w:bCs/>
                <w:color w:val="272923"/>
                <w:kern w:val="28"/>
                <w:lang w:eastAsia="es-ES"/>
              </w:rPr>
            </w:pPr>
          </w:p>
          <w:p w:rsidR="00536A37" w:rsidRPr="00536A37" w:rsidRDefault="00BB0495" w:rsidP="00536A37">
            <w:pPr>
              <w:spacing w:after="120" w:line="360" w:lineRule="auto"/>
              <w:jc w:val="both"/>
              <w:rPr>
                <w:rFonts w:ascii="Arial" w:eastAsia="Times New Roman" w:hAnsi="Arial" w:cs="Arial"/>
                <w:bCs/>
                <w:color w:val="272923"/>
                <w:kern w:val="28"/>
                <w:lang w:eastAsia="es-ES"/>
              </w:rPr>
            </w:pPr>
            <w:r>
              <w:rPr>
                <w:rFonts w:ascii="Arial" w:eastAsia="Times New Roman" w:hAnsi="Arial" w:cs="Arial"/>
                <w:bCs/>
                <w:color w:val="272923"/>
                <w:kern w:val="28"/>
                <w:lang w:eastAsia="es-ES"/>
              </w:rPr>
              <w:t xml:space="preserve">          </w:t>
            </w:r>
            <w:r w:rsidR="00536A37" w:rsidRPr="00536A37">
              <w:rPr>
                <w:rFonts w:ascii="Arial" w:eastAsia="Times New Roman" w:hAnsi="Arial" w:cs="Arial"/>
                <w:bCs/>
                <w:color w:val="272923"/>
                <w:kern w:val="28"/>
                <w:lang w:eastAsia="es-ES"/>
              </w:rPr>
              <w:t>En prueba de conformidad con lo establecido, firman las personas comparecientes el presente Convenio de Colaboración, en el lugar y fecha expresados en el encabezamiento.</w:t>
            </w:r>
          </w:p>
          <w:p w:rsidR="00536A37" w:rsidRPr="00D03D52" w:rsidRDefault="00536A37" w:rsidP="00536A37">
            <w:pPr>
              <w:spacing w:after="120" w:line="360" w:lineRule="auto"/>
              <w:jc w:val="both"/>
              <w:rPr>
                <w:rFonts w:ascii="Arial" w:eastAsia="Times New Roman" w:hAnsi="Arial" w:cs="Arial"/>
                <w:bCs/>
                <w:color w:val="272923"/>
                <w:kern w:val="28"/>
                <w:lang w:eastAsia="es-ES"/>
              </w:rPr>
            </w:pPr>
          </w:p>
        </w:tc>
        <w:bookmarkStart w:id="0" w:name="_GoBack"/>
        <w:bookmarkEnd w:id="0"/>
      </w:tr>
    </w:tbl>
    <w:p w:rsidR="006B1841" w:rsidRPr="006B1841" w:rsidRDefault="00E70823" w:rsidP="006B1841">
      <w:pPr>
        <w:spacing w:after="120" w:line="360" w:lineRule="auto"/>
        <w:jc w:val="center"/>
        <w:rPr>
          <w:rFonts w:ascii="Arial" w:eastAsia="Noto Sans CJK SC Regular" w:hAnsi="Arial" w:cs="Arial"/>
          <w:lang w:eastAsia="zh-CN" w:bidi="hi-IN"/>
        </w:rPr>
      </w:pPr>
      <w:r w:rsidRPr="00E70823">
        <w:rPr>
          <w:rFonts w:ascii="Arial" w:eastAsia="Noto Sans CJK SC Regular" w:hAnsi="Arial" w:cs="Arial"/>
          <w:lang w:val="eu-ES" w:eastAsia="zh-CN" w:bidi="hi-IN"/>
        </w:rPr>
        <w:lastRenderedPageBreak/>
        <w:t>Alkate-</w:t>
      </w:r>
      <w:r>
        <w:rPr>
          <w:rFonts w:ascii="Arial" w:eastAsia="Noto Sans CJK SC Regular" w:hAnsi="Arial" w:cs="Arial"/>
          <w:lang w:val="eu-ES" w:eastAsia="zh-CN" w:bidi="hi-IN"/>
        </w:rPr>
        <w:t>U</w:t>
      </w:r>
      <w:r w:rsidRPr="00E70823">
        <w:rPr>
          <w:rFonts w:ascii="Arial" w:eastAsia="Noto Sans CJK SC Regular" w:hAnsi="Arial" w:cs="Arial"/>
          <w:lang w:val="eu-ES" w:eastAsia="zh-CN" w:bidi="hi-IN"/>
        </w:rPr>
        <w:t>dalburua</w:t>
      </w:r>
      <w:r>
        <w:rPr>
          <w:rFonts w:ascii="Arial" w:eastAsia="Noto Sans CJK SC Regular" w:hAnsi="Arial" w:cs="Arial"/>
          <w:lang w:val="eu-ES" w:eastAsia="zh-CN" w:bidi="hi-IN"/>
        </w:rPr>
        <w:t xml:space="preserve"> / </w:t>
      </w:r>
      <w:r w:rsidR="006B1841" w:rsidRPr="006B1841">
        <w:rPr>
          <w:rFonts w:ascii="Arial" w:eastAsia="Noto Sans CJK SC Regular" w:hAnsi="Arial" w:cs="Arial"/>
          <w:lang w:eastAsia="zh-CN" w:bidi="hi-IN"/>
        </w:rPr>
        <w:t>El Alcalde-Presidente</w:t>
      </w: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E70823" w:rsidP="006B1841">
      <w:pPr>
        <w:spacing w:after="120" w:line="360" w:lineRule="auto"/>
        <w:jc w:val="center"/>
        <w:rPr>
          <w:rFonts w:ascii="Arial" w:eastAsia="Noto Sans CJK SC Regular" w:hAnsi="Arial" w:cs="Arial"/>
          <w:lang w:eastAsia="zh-CN" w:bidi="hi-IN"/>
        </w:rPr>
      </w:pPr>
      <w:r>
        <w:rPr>
          <w:rFonts w:ascii="Arial" w:eastAsia="Noto Sans CJK SC Regular" w:hAnsi="Arial" w:cs="Arial"/>
          <w:lang w:eastAsia="zh-CN" w:bidi="hi-IN"/>
        </w:rPr>
        <w:t xml:space="preserve">Sin. / </w:t>
      </w:r>
      <w:r w:rsidR="006B1841" w:rsidRPr="006B1841">
        <w:rPr>
          <w:rFonts w:ascii="Arial" w:eastAsia="Noto Sans CJK SC Regular" w:hAnsi="Arial" w:cs="Arial"/>
          <w:lang w:eastAsia="zh-CN" w:bidi="hi-IN"/>
        </w:rPr>
        <w:t>Fdo.: Miguel de los Toyos Nazabal</w:t>
      </w:r>
    </w:p>
    <w:p w:rsidR="006B1841" w:rsidRPr="006B1841" w:rsidRDefault="006B1841" w:rsidP="006B1841">
      <w:pPr>
        <w:spacing w:after="120" w:line="360" w:lineRule="auto"/>
        <w:jc w:val="both"/>
        <w:rPr>
          <w:rFonts w:ascii="Arial" w:eastAsia="Noto Sans CJK SC Regular" w:hAnsi="Arial" w:cs="Arial"/>
          <w:lang w:eastAsia="zh-CN" w:bidi="hi-IN"/>
        </w:rPr>
      </w:pPr>
    </w:p>
    <w:p w:rsidR="006B1841" w:rsidRPr="006B1841" w:rsidRDefault="006B1841" w:rsidP="006B1841">
      <w:pPr>
        <w:spacing w:after="120" w:line="360" w:lineRule="auto"/>
        <w:jc w:val="both"/>
        <w:rPr>
          <w:rFonts w:ascii="Arial" w:eastAsia="Noto Sans CJK SC Regular" w:hAnsi="Arial" w:cs="Arial"/>
          <w:lang w:eastAsia="zh-CN" w:bidi="hi-IN"/>
        </w:rPr>
      </w:pPr>
    </w:p>
    <w:p w:rsidR="00E70823" w:rsidRPr="00E70823" w:rsidRDefault="00E70823" w:rsidP="00E70823">
      <w:pPr>
        <w:spacing w:after="120" w:line="360" w:lineRule="auto"/>
        <w:jc w:val="center"/>
        <w:rPr>
          <w:rFonts w:ascii="Arial" w:eastAsia="Noto Sans CJK SC Regular" w:hAnsi="Arial" w:cs="Arial"/>
          <w:lang w:eastAsia="zh-CN" w:bidi="hi-IN"/>
        </w:rPr>
      </w:pPr>
      <w:r w:rsidRPr="00E70823">
        <w:rPr>
          <w:rFonts w:ascii="Arial" w:eastAsia="Noto Sans CJK SC Regular" w:hAnsi="Arial" w:cs="Arial"/>
          <w:lang w:val="eu-ES" w:eastAsia="zh-CN" w:bidi="hi-IN"/>
        </w:rPr>
        <w:t>Espainiako Astronomia Elkartearen ordezkariak</w:t>
      </w:r>
      <w:r>
        <w:rPr>
          <w:rFonts w:ascii="Arial" w:eastAsia="Noto Sans CJK SC Regular" w:hAnsi="Arial" w:cs="Arial"/>
          <w:lang w:val="eu-ES" w:eastAsia="zh-CN" w:bidi="hi-IN"/>
        </w:rPr>
        <w:t xml:space="preserve"> / </w:t>
      </w:r>
    </w:p>
    <w:p w:rsidR="006B1841" w:rsidRPr="006B1841" w:rsidRDefault="006B1841" w:rsidP="006B1841">
      <w:pPr>
        <w:spacing w:after="120" w:line="360" w:lineRule="auto"/>
        <w:jc w:val="center"/>
        <w:rPr>
          <w:rFonts w:ascii="Arial" w:eastAsia="Noto Sans CJK SC Regular" w:hAnsi="Arial" w:cs="Arial"/>
          <w:lang w:eastAsia="zh-CN" w:bidi="hi-IN"/>
        </w:rPr>
      </w:pPr>
      <w:r w:rsidRPr="006B1841">
        <w:rPr>
          <w:rFonts w:ascii="Arial" w:eastAsia="Noto Sans CJK SC Regular" w:hAnsi="Arial" w:cs="Arial"/>
          <w:lang w:eastAsia="zh-CN" w:bidi="hi-IN"/>
        </w:rPr>
        <w:t>En representación de la Sociedad Española de Astronomía</w:t>
      </w:r>
    </w:p>
    <w:p w:rsidR="006B1841" w:rsidRPr="006B1841" w:rsidRDefault="006B1841" w:rsidP="006B1841">
      <w:pPr>
        <w:spacing w:after="120" w:line="360" w:lineRule="auto"/>
        <w:jc w:val="center"/>
        <w:rPr>
          <w:rFonts w:ascii="Arial" w:eastAsia="Noto Sans CJK SC Regular" w:hAnsi="Arial" w:cs="Arial"/>
          <w:lang w:eastAsia="zh-CN" w:bidi="hi-IN"/>
        </w:rPr>
      </w:pPr>
    </w:p>
    <w:p w:rsidR="006B1841" w:rsidRPr="006B1841" w:rsidRDefault="006B1841" w:rsidP="006B1841">
      <w:pPr>
        <w:spacing w:after="120" w:line="360" w:lineRule="auto"/>
        <w:jc w:val="center"/>
        <w:rPr>
          <w:rFonts w:ascii="Arial" w:eastAsia="Noto Sans CJK SC Regular" w:hAnsi="Arial" w:cs="Arial"/>
          <w:lang w:eastAsia="zh-CN" w:bidi="hi-IN"/>
        </w:rPr>
      </w:pPr>
    </w:p>
    <w:p w:rsidR="006B1841" w:rsidRPr="006B1841" w:rsidRDefault="00E70823" w:rsidP="006B1841">
      <w:pPr>
        <w:spacing w:after="120" w:line="360" w:lineRule="auto"/>
        <w:jc w:val="center"/>
        <w:rPr>
          <w:rFonts w:ascii="Arial" w:eastAsia="Noto Sans CJK SC Regular" w:hAnsi="Arial" w:cs="Arial"/>
          <w:lang w:eastAsia="zh-CN" w:bidi="hi-IN"/>
        </w:rPr>
      </w:pPr>
      <w:r>
        <w:rPr>
          <w:rFonts w:ascii="Arial" w:eastAsia="Noto Sans CJK SC Regular" w:hAnsi="Arial" w:cs="Arial"/>
          <w:lang w:eastAsia="zh-CN" w:bidi="hi-IN"/>
        </w:rPr>
        <w:t xml:space="preserve">Sin. / </w:t>
      </w:r>
      <w:r w:rsidR="006B1841" w:rsidRPr="006B1841">
        <w:rPr>
          <w:rFonts w:ascii="Arial" w:eastAsia="Noto Sans CJK SC Regular" w:hAnsi="Arial" w:cs="Arial"/>
          <w:lang w:eastAsia="zh-CN" w:bidi="hi-IN"/>
        </w:rPr>
        <w:t xml:space="preserve">Fdo.: Santiago Pérez-Hoyos     </w:t>
      </w:r>
      <w:r>
        <w:rPr>
          <w:rFonts w:ascii="Arial" w:eastAsia="Noto Sans CJK SC Regular" w:hAnsi="Arial" w:cs="Arial"/>
          <w:lang w:eastAsia="zh-CN" w:bidi="hi-IN"/>
        </w:rPr>
        <w:t xml:space="preserve">Sin. / </w:t>
      </w:r>
      <w:r w:rsidR="006B1841" w:rsidRPr="006B1841">
        <w:rPr>
          <w:rFonts w:ascii="Arial" w:eastAsia="Noto Sans CJK SC Regular" w:hAnsi="Arial" w:cs="Arial"/>
          <w:lang w:eastAsia="zh-CN" w:bidi="hi-IN"/>
        </w:rPr>
        <w:t>Fdo.: Iñaki Ordóñez Etxeberria</w:t>
      </w:r>
    </w:p>
    <w:p w:rsidR="006B1841" w:rsidRPr="006B1841" w:rsidRDefault="006B1841" w:rsidP="006B1841">
      <w:pPr>
        <w:spacing w:after="120" w:line="360" w:lineRule="auto"/>
        <w:jc w:val="center"/>
        <w:rPr>
          <w:rFonts w:ascii="Arial" w:eastAsia="Noto Sans CJK SC Regular" w:hAnsi="Arial" w:cs="Arial"/>
          <w:lang w:eastAsia="zh-CN" w:bidi="hi-IN"/>
        </w:rPr>
      </w:pPr>
    </w:p>
    <w:p w:rsidR="006B1841" w:rsidRPr="006B1841" w:rsidRDefault="006B1841" w:rsidP="006B1841">
      <w:pPr>
        <w:spacing w:after="120" w:line="360" w:lineRule="auto"/>
        <w:jc w:val="center"/>
        <w:rPr>
          <w:rFonts w:ascii="Arial" w:eastAsia="Noto Sans CJK SC Regular" w:hAnsi="Arial" w:cs="Arial"/>
          <w:lang w:eastAsia="zh-CN" w:bidi="hi-IN"/>
        </w:rPr>
      </w:pPr>
    </w:p>
    <w:p w:rsidR="006B1841" w:rsidRPr="006B1841" w:rsidRDefault="00E70823" w:rsidP="006B1841">
      <w:pPr>
        <w:spacing w:after="120" w:line="360" w:lineRule="auto"/>
        <w:jc w:val="center"/>
        <w:rPr>
          <w:rFonts w:ascii="Arial" w:eastAsia="Noto Sans CJK SC Regular" w:hAnsi="Arial" w:cs="Arial"/>
          <w:lang w:eastAsia="zh-CN" w:bidi="hi-IN"/>
        </w:rPr>
      </w:pPr>
      <w:r>
        <w:rPr>
          <w:rFonts w:ascii="Arial" w:eastAsia="Noto Sans CJK SC Regular" w:hAnsi="Arial" w:cs="Arial"/>
          <w:lang w:eastAsia="zh-CN" w:bidi="hi-IN"/>
        </w:rPr>
        <w:t xml:space="preserve">Idazkaria / </w:t>
      </w:r>
      <w:r w:rsidR="006B1841" w:rsidRPr="006B1841">
        <w:rPr>
          <w:rFonts w:ascii="Arial" w:eastAsia="Noto Sans CJK SC Regular" w:hAnsi="Arial" w:cs="Arial"/>
          <w:lang w:eastAsia="zh-CN" w:bidi="hi-IN"/>
        </w:rPr>
        <w:t>El Secretario</w:t>
      </w:r>
    </w:p>
    <w:p w:rsidR="006B1841" w:rsidRPr="006B1841" w:rsidRDefault="006B1841" w:rsidP="006B1841">
      <w:pPr>
        <w:spacing w:after="120" w:line="360" w:lineRule="auto"/>
        <w:jc w:val="center"/>
        <w:rPr>
          <w:rFonts w:ascii="Arial" w:eastAsia="Noto Sans CJK SC Regular" w:hAnsi="Arial" w:cs="Arial"/>
          <w:lang w:eastAsia="zh-CN" w:bidi="hi-IN"/>
        </w:rPr>
      </w:pPr>
    </w:p>
    <w:p w:rsidR="006B1841" w:rsidRPr="006B1841" w:rsidRDefault="006B1841" w:rsidP="006B1841">
      <w:pPr>
        <w:spacing w:after="120" w:line="360" w:lineRule="auto"/>
        <w:jc w:val="center"/>
        <w:rPr>
          <w:rFonts w:ascii="Arial" w:eastAsia="Noto Sans CJK SC Regular" w:hAnsi="Arial" w:cs="Arial"/>
          <w:lang w:eastAsia="zh-CN" w:bidi="hi-IN"/>
        </w:rPr>
      </w:pPr>
    </w:p>
    <w:p w:rsidR="00C425FE" w:rsidRPr="00BB0495" w:rsidRDefault="006B1841" w:rsidP="00BB0495">
      <w:pPr>
        <w:spacing w:after="120" w:line="360" w:lineRule="auto"/>
        <w:jc w:val="center"/>
        <w:rPr>
          <w:rFonts w:ascii="Arial" w:eastAsia="Noto Sans CJK SC Regular" w:hAnsi="Arial" w:cs="Arial"/>
          <w:lang w:eastAsia="zh-CN" w:bidi="hi-IN"/>
        </w:rPr>
      </w:pPr>
      <w:r w:rsidRPr="006B1841">
        <w:rPr>
          <w:rFonts w:ascii="Arial" w:eastAsia="Noto Sans CJK SC Regular" w:hAnsi="Arial" w:cs="Arial"/>
          <w:lang w:eastAsia="zh-CN" w:bidi="hi-IN"/>
        </w:rPr>
        <w:t>Fdo.: Juan Agustín Villafranca Bellido</w:t>
      </w:r>
    </w:p>
    <w:sectPr w:rsidR="00C425FE" w:rsidRPr="00BB0495" w:rsidSect="00963178">
      <w:headerReference w:type="even" r:id="rId8"/>
      <w:headerReference w:type="default" r:id="rId9"/>
      <w:footerReference w:type="default" r:id="rId10"/>
      <w:headerReference w:type="first" r:id="rId11"/>
      <w:pgSz w:w="11900" w:h="16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23" w:rsidRDefault="00035AF9">
      <w:pPr>
        <w:spacing w:after="0" w:line="240" w:lineRule="auto"/>
      </w:pPr>
      <w:r>
        <w:separator/>
      </w:r>
    </w:p>
  </w:endnote>
  <w:endnote w:type="continuationSeparator" w:id="0">
    <w:p w:rsidR="00E96423" w:rsidRDefault="0003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713208"/>
      <w:docPartObj>
        <w:docPartGallery w:val="Page Numbers (Bottom of Page)"/>
        <w:docPartUnique/>
      </w:docPartObj>
    </w:sdtPr>
    <w:sdtEndPr/>
    <w:sdtContent>
      <w:p w:rsidR="006576CA" w:rsidRDefault="00E70823">
        <w:pPr>
          <w:pStyle w:val="Orri-oina"/>
          <w:jc w:val="right"/>
        </w:pPr>
        <w:r>
          <w:fldChar w:fldCharType="begin"/>
        </w:r>
        <w:r>
          <w:instrText>PAGE   \* MERGEFORMAT</w:instrText>
        </w:r>
        <w:r>
          <w:fldChar w:fldCharType="separate"/>
        </w:r>
        <w:r w:rsidR="00C101BF">
          <w:rPr>
            <w:noProof/>
          </w:rPr>
          <w:t>1</w:t>
        </w:r>
        <w:r>
          <w:fldChar w:fldCharType="end"/>
        </w:r>
      </w:p>
    </w:sdtContent>
  </w:sdt>
  <w:p w:rsidR="001A2E43" w:rsidRDefault="00C101BF">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23" w:rsidRDefault="00035AF9">
      <w:pPr>
        <w:spacing w:after="0" w:line="240" w:lineRule="auto"/>
      </w:pPr>
      <w:r>
        <w:separator/>
      </w:r>
    </w:p>
  </w:footnote>
  <w:footnote w:type="continuationSeparator" w:id="0">
    <w:p w:rsidR="00E96423" w:rsidRDefault="0003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43" w:rsidRDefault="00C101BF">
    <w:pPr>
      <w:pStyle w:val="Goiburu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1.9pt;z-index:-251659264;mso-wrap-edited:f;mso-position-horizontal:center;mso-position-horizontal-relative:margin;mso-position-vertical:center;mso-position-vertical-relative:margin" wrapcoords="-27 0 -27 21561 21600 21561 21600 0 -27 0">
          <v:imagedata r:id="rId1" o:title="plantilla_orri ofiziala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FE" w:rsidRDefault="00B95DFE">
    <w:pPr>
      <w:pStyle w:val="Goiburua"/>
    </w:pPr>
    <w:r>
      <w:rPr>
        <w:noProof/>
        <w:lang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704850" cy="1278255"/>
          <wp:effectExtent l="0" t="0" r="0" b="0"/>
          <wp:wrapThrough wrapText="bothSides">
            <wp:wrapPolygon edited="0">
              <wp:start x="0" y="0"/>
              <wp:lineTo x="0" y="21246"/>
              <wp:lineTo x="21016" y="21246"/>
              <wp:lineTo x="2101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704850" cy="127825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extent cx="2381250" cy="1066800"/>
          <wp:effectExtent l="0" t="0" r="0" b="0"/>
          <wp:docPr id="1" name="Imagen 1"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1066800"/>
                  </a:xfrm>
                  <a:prstGeom prst="rect">
                    <a:avLst/>
                  </a:prstGeom>
                  <a:noFill/>
                  <a:ln>
                    <a:noFill/>
                  </a:ln>
                </pic:spPr>
              </pic:pic>
            </a:graphicData>
          </a:graphic>
        </wp:inline>
      </w:drawing>
    </w:r>
  </w:p>
  <w:p w:rsidR="00B95DFE" w:rsidRDefault="00B95DFE">
    <w:pPr>
      <w:pStyle w:val="Goiburua"/>
    </w:pPr>
  </w:p>
  <w:p w:rsidR="00B95DFE" w:rsidRDefault="00B95DFE">
    <w:pPr>
      <w:pStyle w:val="Goiburu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43" w:rsidRDefault="00C101BF">
    <w:pPr>
      <w:pStyle w:val="Goiburu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plantilla_orri ofiziala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185C"/>
    <w:multiLevelType w:val="hybridMultilevel"/>
    <w:tmpl w:val="5B7E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D078F5"/>
    <w:multiLevelType w:val="hybridMultilevel"/>
    <w:tmpl w:val="1A8A87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D80B22"/>
    <w:multiLevelType w:val="hybridMultilevel"/>
    <w:tmpl w:val="E638776E"/>
    <w:lvl w:ilvl="0" w:tplc="6BAC2670">
      <w:start w:val="1"/>
      <w:numFmt w:val="decimal"/>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ED7F86"/>
    <w:multiLevelType w:val="hybridMultilevel"/>
    <w:tmpl w:val="3E280266"/>
    <w:lvl w:ilvl="0" w:tplc="3A924FD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8E7D91"/>
    <w:multiLevelType w:val="hybridMultilevel"/>
    <w:tmpl w:val="3A7298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FA003B"/>
    <w:multiLevelType w:val="hybridMultilevel"/>
    <w:tmpl w:val="1E16A3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41"/>
    <w:rsid w:val="00035AF9"/>
    <w:rsid w:val="000E49AB"/>
    <w:rsid w:val="00235E08"/>
    <w:rsid w:val="00466A4F"/>
    <w:rsid w:val="004B4F53"/>
    <w:rsid w:val="00536A37"/>
    <w:rsid w:val="006A2B27"/>
    <w:rsid w:val="006B1841"/>
    <w:rsid w:val="007E1195"/>
    <w:rsid w:val="00891228"/>
    <w:rsid w:val="00A92C3C"/>
    <w:rsid w:val="00AB0129"/>
    <w:rsid w:val="00B95DFE"/>
    <w:rsid w:val="00BB0495"/>
    <w:rsid w:val="00C101BF"/>
    <w:rsid w:val="00C425FE"/>
    <w:rsid w:val="00C85106"/>
    <w:rsid w:val="00C85411"/>
    <w:rsid w:val="00CF0196"/>
    <w:rsid w:val="00D414BF"/>
    <w:rsid w:val="00DB79E9"/>
    <w:rsid w:val="00E70823"/>
    <w:rsid w:val="00E91132"/>
    <w:rsid w:val="00E96423"/>
    <w:rsid w:val="00F05DBC"/>
    <w:rsid w:val="00F94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434580-BCFC-41D4-920C-8C76CB1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6B1841"/>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6B1841"/>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6B1841"/>
  </w:style>
  <w:style w:type="paragraph" w:styleId="Orri-oina">
    <w:name w:val="footer"/>
    <w:basedOn w:val="Normala"/>
    <w:link w:val="Orri-oinaKar"/>
    <w:uiPriority w:val="99"/>
    <w:unhideWhenUsed/>
    <w:rsid w:val="006B1841"/>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6B1841"/>
  </w:style>
  <w:style w:type="paragraph" w:styleId="Zerrenda-paragrafoa">
    <w:name w:val="List Paragraph"/>
    <w:basedOn w:val="Normala"/>
    <w:uiPriority w:val="34"/>
    <w:qFormat/>
    <w:rsid w:val="006B1841"/>
    <w:pPr>
      <w:ind w:left="720"/>
      <w:contextualSpacing/>
    </w:pPr>
  </w:style>
  <w:style w:type="paragraph" w:styleId="Bunbuiloarentestua">
    <w:name w:val="Balloon Text"/>
    <w:basedOn w:val="Normala"/>
    <w:link w:val="BunbuiloarentestuaKar"/>
    <w:uiPriority w:val="99"/>
    <w:semiHidden/>
    <w:unhideWhenUsed/>
    <w:rsid w:val="004B4F53"/>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4B4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2797-62C3-4792-B5FF-25275C6C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B887629F</Template>
  <TotalTime>1</TotalTime>
  <Pages>10</Pages>
  <Words>2112</Words>
  <Characters>11618</Characters>
  <Application>Microsoft Office Word</Application>
  <DocSecurity>4</DocSecurity>
  <Lines>96</Lines>
  <Paragraphs>27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Agustin Villafranca</dc:creator>
  <cp:keywords>zuzenketa</cp:keywords>
  <dc:description/>
  <cp:lastModifiedBy>Pedro Irusta</cp:lastModifiedBy>
  <cp:revision>2</cp:revision>
  <cp:lastPrinted>2019-12-16T09:17:00Z</cp:lastPrinted>
  <dcterms:created xsi:type="dcterms:W3CDTF">2020-01-16T07:52:00Z</dcterms:created>
  <dcterms:modified xsi:type="dcterms:W3CDTF">2020-01-16T07:52:00Z</dcterms:modified>
</cp:coreProperties>
</file>